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B8" w:rsidRDefault="00C83EB8">
      <w:pPr>
        <w:rPr>
          <w:sz w:val="2"/>
          <w:szCs w:val="2"/>
        </w:rPr>
      </w:pPr>
    </w:p>
    <w:p w:rsidR="00C83EB8" w:rsidRPr="00C83EB8" w:rsidRDefault="00C83EB8" w:rsidP="00C83EB8">
      <w:pPr>
        <w:suppressAutoHyphens/>
        <w:ind w:left="709"/>
        <w:jc w:val="center"/>
        <w:rPr>
          <w:rFonts w:ascii="Times New Roman" w:hAnsi="Times New Roman" w:cs="Times New Roman"/>
          <w:b/>
          <w:sz w:val="28"/>
          <w:szCs w:val="28"/>
          <w:lang w:eastAsia="en-US"/>
        </w:rPr>
      </w:pPr>
      <w:r w:rsidRPr="00C83EB8">
        <w:rPr>
          <w:rFonts w:ascii="Times New Roman" w:hAnsi="Times New Roman" w:cs="Times New Roman"/>
          <w:b/>
          <w:sz w:val="28"/>
          <w:szCs w:val="28"/>
          <w:lang w:eastAsia="en-US"/>
        </w:rPr>
        <w:t>Частное образовательное учреждение высшего образования</w:t>
      </w:r>
    </w:p>
    <w:p w:rsidR="00C83EB8" w:rsidRPr="00C83EB8" w:rsidRDefault="00C83EB8" w:rsidP="00C83EB8">
      <w:pPr>
        <w:suppressAutoHyphens/>
        <w:ind w:left="709" w:firstLine="851"/>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Pr="00C83EB8">
        <w:rPr>
          <w:rFonts w:ascii="Times New Roman" w:hAnsi="Times New Roman" w:cs="Times New Roman"/>
          <w:b/>
          <w:sz w:val="28"/>
          <w:szCs w:val="28"/>
          <w:lang w:eastAsia="en-US"/>
        </w:rPr>
        <w:t>«</w:t>
      </w:r>
      <w:proofErr w:type="spellStart"/>
      <w:r w:rsidRPr="00C83EB8">
        <w:rPr>
          <w:rFonts w:ascii="Times New Roman" w:hAnsi="Times New Roman" w:cs="Times New Roman"/>
          <w:b/>
          <w:sz w:val="28"/>
          <w:szCs w:val="28"/>
          <w:lang w:eastAsia="en-US"/>
        </w:rPr>
        <w:t>Северо-Кавказский</w:t>
      </w:r>
      <w:proofErr w:type="spellEnd"/>
      <w:r w:rsidRPr="00C83EB8">
        <w:rPr>
          <w:rFonts w:ascii="Times New Roman" w:hAnsi="Times New Roman" w:cs="Times New Roman"/>
          <w:b/>
          <w:sz w:val="28"/>
          <w:szCs w:val="28"/>
          <w:lang w:eastAsia="en-US"/>
        </w:rPr>
        <w:t xml:space="preserve"> гуманитарный  институт»</w:t>
      </w:r>
    </w:p>
    <w:p w:rsidR="00C83EB8" w:rsidRPr="00C83EB8" w:rsidRDefault="00C83EB8" w:rsidP="00C83EB8">
      <w:pPr>
        <w:suppressAutoHyphens/>
        <w:ind w:left="709" w:firstLine="851"/>
        <w:jc w:val="center"/>
        <w:rPr>
          <w:rFonts w:ascii="Times New Roman" w:hAnsi="Times New Roman" w:cs="Times New Roman"/>
          <w:sz w:val="28"/>
          <w:szCs w:val="28"/>
          <w:lang w:eastAsia="en-US"/>
        </w:rPr>
      </w:pPr>
    </w:p>
    <w:p w:rsidR="00C83EB8" w:rsidRPr="00C83EB8" w:rsidRDefault="00C83EB8" w:rsidP="00C83EB8">
      <w:pPr>
        <w:suppressAutoHyphens/>
        <w:ind w:left="709" w:firstLine="851"/>
        <w:jc w:val="center"/>
        <w:rPr>
          <w:rFonts w:ascii="Times New Roman" w:hAnsi="Times New Roman" w:cs="Times New Roman"/>
          <w:b/>
          <w:sz w:val="28"/>
          <w:szCs w:val="28"/>
          <w:lang w:eastAsia="en-US"/>
        </w:rPr>
      </w:pPr>
    </w:p>
    <w:p w:rsidR="00C83EB8" w:rsidRPr="00C83EB8" w:rsidRDefault="00C83EB8" w:rsidP="00C83EB8">
      <w:pPr>
        <w:suppressAutoHyphens/>
        <w:ind w:left="709" w:firstLine="851"/>
        <w:jc w:val="center"/>
        <w:rPr>
          <w:rFonts w:ascii="Times New Roman" w:hAnsi="Times New Roman" w:cs="Times New Roman"/>
          <w:b/>
          <w:sz w:val="28"/>
          <w:szCs w:val="28"/>
          <w:lang w:eastAsia="en-US"/>
        </w:rPr>
      </w:pPr>
    </w:p>
    <w:tbl>
      <w:tblPr>
        <w:tblW w:w="0" w:type="auto"/>
        <w:tblLook w:val="04A0"/>
      </w:tblPr>
      <w:tblGrid>
        <w:gridCol w:w="5239"/>
        <w:gridCol w:w="5750"/>
      </w:tblGrid>
      <w:tr w:rsidR="00C83EB8" w:rsidRPr="00C83EB8" w:rsidTr="00BB2664">
        <w:tc>
          <w:tcPr>
            <w:tcW w:w="5239" w:type="dxa"/>
            <w:hideMark/>
          </w:tcPr>
          <w:p w:rsidR="00C83EB8" w:rsidRPr="00C83EB8" w:rsidRDefault="00C83EB8" w:rsidP="00BB2664">
            <w:pPr>
              <w:suppressAutoHyphens/>
              <w:ind w:left="709" w:firstLine="851"/>
              <w:rPr>
                <w:rFonts w:ascii="Times New Roman" w:hAnsi="Times New Roman" w:cs="Times New Roman"/>
                <w:b/>
                <w:sz w:val="26"/>
                <w:szCs w:val="26"/>
                <w:lang w:eastAsia="en-US"/>
              </w:rPr>
            </w:pPr>
          </w:p>
        </w:tc>
        <w:tc>
          <w:tcPr>
            <w:tcW w:w="5750" w:type="dxa"/>
          </w:tcPr>
          <w:p w:rsidR="00C83EB8" w:rsidRPr="00C83EB8" w:rsidRDefault="00C83EB8" w:rsidP="00BB2664">
            <w:pPr>
              <w:suppressAutoHyphens/>
              <w:ind w:left="709" w:firstLine="851"/>
              <w:jc w:val="center"/>
              <w:rPr>
                <w:rFonts w:ascii="Times New Roman" w:hAnsi="Times New Roman" w:cs="Times New Roman"/>
                <w:sz w:val="26"/>
                <w:szCs w:val="26"/>
                <w:lang w:eastAsia="en-US"/>
              </w:rPr>
            </w:pPr>
            <w:r w:rsidRPr="00C83EB8">
              <w:rPr>
                <w:rFonts w:ascii="Times New Roman" w:hAnsi="Times New Roman" w:cs="Times New Roman"/>
                <w:b/>
                <w:sz w:val="26"/>
                <w:szCs w:val="26"/>
                <w:lang w:eastAsia="en-US"/>
              </w:rPr>
              <w:t xml:space="preserve">                       </w:t>
            </w:r>
            <w:r w:rsidRPr="00C83EB8">
              <w:rPr>
                <w:rFonts w:ascii="Times New Roman" w:hAnsi="Times New Roman" w:cs="Times New Roman"/>
                <w:sz w:val="26"/>
                <w:szCs w:val="26"/>
                <w:lang w:eastAsia="en-US"/>
              </w:rPr>
              <w:t>УТВЕРЖДАЮ</w:t>
            </w:r>
          </w:p>
        </w:tc>
      </w:tr>
    </w:tbl>
    <w:p w:rsidR="00C83EB8" w:rsidRPr="00C83EB8" w:rsidRDefault="00C83EB8" w:rsidP="00C83EB8">
      <w:pPr>
        <w:suppressAutoHyphens/>
        <w:ind w:left="709" w:firstLine="851"/>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Pr="00C83EB8">
        <w:rPr>
          <w:rFonts w:ascii="Times New Roman" w:hAnsi="Times New Roman" w:cs="Times New Roman"/>
          <w:b/>
          <w:noProof/>
          <w:sz w:val="28"/>
          <w:szCs w:val="28"/>
          <w:lang w:bidi="ar-SA"/>
        </w:rPr>
        <w:drawing>
          <wp:inline distT="0" distB="0" distL="0" distR="0">
            <wp:extent cx="2305050" cy="1390650"/>
            <wp:effectExtent l="19050" t="0" r="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
                    <pic:cNvPicPr>
                      <a:picLocks noChangeAspect="1" noChangeArrowheads="1"/>
                    </pic:cNvPicPr>
                  </pic:nvPicPr>
                  <pic:blipFill>
                    <a:blip r:embed="rId7" cstate="print"/>
                    <a:srcRect/>
                    <a:stretch>
                      <a:fillRect/>
                    </a:stretch>
                  </pic:blipFill>
                  <pic:spPr bwMode="auto">
                    <a:xfrm>
                      <a:off x="0" y="0"/>
                      <a:ext cx="2305050" cy="1390650"/>
                    </a:xfrm>
                    <a:prstGeom prst="rect">
                      <a:avLst/>
                    </a:prstGeom>
                    <a:noFill/>
                    <a:ln w="9525">
                      <a:noFill/>
                      <a:miter lim="800000"/>
                      <a:headEnd/>
                      <a:tailEnd/>
                    </a:ln>
                  </pic:spPr>
                </pic:pic>
              </a:graphicData>
            </a:graphic>
          </wp:inline>
        </w:drawing>
      </w:r>
    </w:p>
    <w:p w:rsidR="00C83EB8" w:rsidRPr="00C83EB8" w:rsidRDefault="00C83EB8" w:rsidP="00C83EB8">
      <w:pPr>
        <w:shd w:val="clear" w:color="auto" w:fill="FFFFFF"/>
        <w:ind w:left="709" w:firstLine="851"/>
        <w:rPr>
          <w:rFonts w:ascii="Times New Roman" w:hAnsi="Times New Roman" w:cs="Times New Roman"/>
          <w:sz w:val="28"/>
          <w:szCs w:val="28"/>
        </w:rPr>
      </w:pPr>
    </w:p>
    <w:p w:rsidR="00C83EB8" w:rsidRPr="00C83EB8" w:rsidRDefault="00C83EB8" w:rsidP="00C83EB8">
      <w:pPr>
        <w:tabs>
          <w:tab w:val="left" w:pos="1800"/>
          <w:tab w:val="right" w:pos="10062"/>
        </w:tabs>
        <w:ind w:left="709" w:firstLine="851"/>
        <w:jc w:val="right"/>
        <w:rPr>
          <w:rFonts w:ascii="Times New Roman" w:hAnsi="Times New Roman" w:cs="Times New Roman"/>
          <w:sz w:val="28"/>
          <w:szCs w:val="28"/>
        </w:rPr>
      </w:pPr>
      <w:r w:rsidRPr="00C83EB8">
        <w:rPr>
          <w:rFonts w:ascii="Times New Roman" w:hAnsi="Times New Roman" w:cs="Times New Roman"/>
          <w:sz w:val="28"/>
          <w:szCs w:val="28"/>
        </w:rPr>
        <w:tab/>
      </w:r>
    </w:p>
    <w:p w:rsidR="00C83EB8" w:rsidRPr="00C83EB8" w:rsidRDefault="00C83EB8" w:rsidP="00C83EB8">
      <w:pPr>
        <w:ind w:left="709" w:firstLine="851"/>
        <w:jc w:val="center"/>
        <w:rPr>
          <w:rFonts w:ascii="Times New Roman" w:hAnsi="Times New Roman" w:cs="Times New Roman"/>
          <w:sz w:val="28"/>
          <w:szCs w:val="28"/>
        </w:rPr>
      </w:pPr>
    </w:p>
    <w:p w:rsidR="00C83EB8" w:rsidRDefault="00C83EB8" w:rsidP="00C83EB8">
      <w:pPr>
        <w:ind w:left="709" w:firstLine="851"/>
        <w:jc w:val="center"/>
        <w:rPr>
          <w:rFonts w:ascii="Times New Roman" w:hAnsi="Times New Roman" w:cs="Times New Roman"/>
          <w:sz w:val="28"/>
          <w:szCs w:val="28"/>
        </w:rPr>
      </w:pPr>
    </w:p>
    <w:p w:rsid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rPr>
          <w:rFonts w:ascii="Times New Roman" w:hAnsi="Times New Roman" w:cs="Times New Roman"/>
          <w:b/>
          <w:sz w:val="28"/>
          <w:szCs w:val="28"/>
        </w:rPr>
      </w:pPr>
    </w:p>
    <w:p w:rsidR="00C83EB8" w:rsidRDefault="00C83EB8" w:rsidP="00C83EB8">
      <w:pPr>
        <w:pStyle w:val="20"/>
        <w:keepNext/>
        <w:keepLines/>
        <w:shd w:val="clear" w:color="auto" w:fill="auto"/>
        <w:spacing w:before="0" w:line="322" w:lineRule="exact"/>
        <w:ind w:left="20"/>
      </w:pPr>
      <w:r w:rsidRPr="00C83EB8">
        <w:t xml:space="preserve">Положение </w:t>
      </w:r>
    </w:p>
    <w:p w:rsidR="00C83EB8" w:rsidRPr="00C83EB8" w:rsidRDefault="00C83EB8" w:rsidP="00C83EB8">
      <w:pPr>
        <w:pStyle w:val="20"/>
        <w:keepNext/>
        <w:keepLines/>
        <w:shd w:val="clear" w:color="auto" w:fill="auto"/>
        <w:spacing w:before="0" w:line="322" w:lineRule="exact"/>
        <w:ind w:left="20"/>
      </w:pPr>
      <w:r w:rsidRPr="00C83EB8">
        <w:t xml:space="preserve">о порядке и основаниях перевода, </w:t>
      </w:r>
    </w:p>
    <w:p w:rsidR="00C83EB8" w:rsidRPr="00C83EB8" w:rsidRDefault="00C83EB8" w:rsidP="00C83EB8">
      <w:pPr>
        <w:pStyle w:val="20"/>
        <w:keepNext/>
        <w:keepLines/>
        <w:shd w:val="clear" w:color="auto" w:fill="auto"/>
        <w:spacing w:before="0" w:line="322" w:lineRule="exact"/>
        <w:ind w:left="20"/>
      </w:pPr>
      <w:r w:rsidRPr="00C83EB8">
        <w:t xml:space="preserve">отчисления и восстановления </w:t>
      </w:r>
      <w:proofErr w:type="gramStart"/>
      <w:r w:rsidRPr="00C83EB8">
        <w:t>обучающихся</w:t>
      </w:r>
      <w:proofErr w:type="gramEnd"/>
    </w:p>
    <w:p w:rsidR="00C83EB8" w:rsidRPr="00C83EB8" w:rsidRDefault="00C83EB8" w:rsidP="00C83EB8">
      <w:pPr>
        <w:pStyle w:val="20"/>
        <w:keepNext/>
        <w:keepLines/>
        <w:shd w:val="clear" w:color="auto" w:fill="auto"/>
        <w:spacing w:before="0" w:line="322" w:lineRule="exact"/>
        <w:ind w:left="20"/>
      </w:pPr>
      <w:r w:rsidRPr="00C83EB8">
        <w:t xml:space="preserve"> в Частном образовательном учреждении высшего образования</w:t>
      </w:r>
      <w:r w:rsidRPr="00C83EB8">
        <w:br/>
        <w:t>«</w:t>
      </w:r>
      <w:proofErr w:type="spellStart"/>
      <w:r w:rsidRPr="00C83EB8">
        <w:t>Северо-Кавказский</w:t>
      </w:r>
      <w:proofErr w:type="spellEnd"/>
      <w:r w:rsidRPr="00C83EB8">
        <w:t xml:space="preserve"> гуманитарный институт»</w:t>
      </w: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Default="00C83EB8" w:rsidP="00C83EB8">
      <w:pPr>
        <w:ind w:left="709" w:firstLine="851"/>
        <w:jc w:val="center"/>
        <w:rPr>
          <w:rFonts w:ascii="Times New Roman" w:hAnsi="Times New Roman" w:cs="Times New Roman"/>
          <w:sz w:val="28"/>
          <w:szCs w:val="28"/>
        </w:rPr>
      </w:pPr>
    </w:p>
    <w:p w:rsidR="00C83EB8" w:rsidRDefault="00C83EB8" w:rsidP="00C83EB8">
      <w:pPr>
        <w:ind w:left="709" w:firstLine="851"/>
        <w:jc w:val="center"/>
        <w:rPr>
          <w:rFonts w:ascii="Times New Roman" w:hAnsi="Times New Roman" w:cs="Times New Roman"/>
          <w:sz w:val="28"/>
          <w:szCs w:val="28"/>
        </w:rPr>
      </w:pPr>
    </w:p>
    <w:p w:rsid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p>
    <w:p w:rsidR="00C83EB8" w:rsidRPr="00C83EB8" w:rsidRDefault="00C83EB8" w:rsidP="00C83EB8">
      <w:pPr>
        <w:ind w:left="709" w:firstLine="851"/>
        <w:jc w:val="center"/>
        <w:rPr>
          <w:rFonts w:ascii="Times New Roman" w:hAnsi="Times New Roman" w:cs="Times New Roman"/>
          <w:sz w:val="28"/>
          <w:szCs w:val="28"/>
        </w:rPr>
      </w:pPr>
      <w:r w:rsidRPr="00C83EB8">
        <w:rPr>
          <w:rFonts w:ascii="Times New Roman" w:hAnsi="Times New Roman" w:cs="Times New Roman"/>
          <w:sz w:val="28"/>
          <w:szCs w:val="28"/>
        </w:rPr>
        <w:t>Ставрополь, 2016</w:t>
      </w:r>
    </w:p>
    <w:p w:rsidR="006243A3" w:rsidRDefault="006243A3">
      <w:pPr>
        <w:rPr>
          <w:sz w:val="2"/>
          <w:szCs w:val="2"/>
        </w:rPr>
        <w:sectPr w:rsidR="006243A3">
          <w:pgSz w:w="11900" w:h="16840"/>
          <w:pgMar w:top="1157" w:right="0" w:bottom="1171" w:left="0" w:header="0" w:footer="3" w:gutter="0"/>
          <w:cols w:space="720"/>
          <w:noEndnote/>
          <w:docGrid w:linePitch="360"/>
        </w:sectPr>
      </w:pPr>
    </w:p>
    <w:p w:rsidR="00053E7E" w:rsidRPr="00D149D4" w:rsidRDefault="00924C94" w:rsidP="00053E7E">
      <w:pPr>
        <w:pStyle w:val="20"/>
        <w:keepNext/>
        <w:keepLines/>
        <w:shd w:val="clear" w:color="auto" w:fill="auto"/>
        <w:spacing w:before="0" w:line="322" w:lineRule="exact"/>
        <w:ind w:left="20"/>
        <w:rPr>
          <w:sz w:val="24"/>
          <w:szCs w:val="24"/>
        </w:rPr>
      </w:pPr>
      <w:bookmarkStart w:id="0" w:name="bookmark2"/>
      <w:r w:rsidRPr="00D149D4">
        <w:rPr>
          <w:sz w:val="24"/>
          <w:szCs w:val="24"/>
        </w:rPr>
        <w:lastRenderedPageBreak/>
        <w:t xml:space="preserve">Положение о порядке и основаниях перевода, </w:t>
      </w:r>
    </w:p>
    <w:p w:rsidR="00053E7E" w:rsidRPr="00D149D4" w:rsidRDefault="00924C94" w:rsidP="00053E7E">
      <w:pPr>
        <w:pStyle w:val="20"/>
        <w:keepNext/>
        <w:keepLines/>
        <w:shd w:val="clear" w:color="auto" w:fill="auto"/>
        <w:spacing w:before="0" w:line="322" w:lineRule="exact"/>
        <w:ind w:left="20"/>
        <w:rPr>
          <w:sz w:val="24"/>
          <w:szCs w:val="24"/>
        </w:rPr>
      </w:pPr>
      <w:r w:rsidRPr="00D149D4">
        <w:rPr>
          <w:sz w:val="24"/>
          <w:szCs w:val="24"/>
        </w:rPr>
        <w:t>отчисления и</w:t>
      </w:r>
      <w:r w:rsidR="00053E7E" w:rsidRPr="00D149D4">
        <w:rPr>
          <w:sz w:val="24"/>
          <w:szCs w:val="24"/>
        </w:rPr>
        <w:t xml:space="preserve"> </w:t>
      </w:r>
      <w:r w:rsidRPr="00D149D4">
        <w:rPr>
          <w:sz w:val="24"/>
          <w:szCs w:val="24"/>
        </w:rPr>
        <w:t xml:space="preserve">восстановления </w:t>
      </w:r>
      <w:proofErr w:type="gramStart"/>
      <w:r w:rsidRPr="00D149D4">
        <w:rPr>
          <w:sz w:val="24"/>
          <w:szCs w:val="24"/>
        </w:rPr>
        <w:t>обучающихся</w:t>
      </w:r>
      <w:bookmarkEnd w:id="0"/>
      <w:proofErr w:type="gramEnd"/>
    </w:p>
    <w:p w:rsidR="006243A3" w:rsidRPr="00D149D4" w:rsidRDefault="00053E7E" w:rsidP="00053E7E">
      <w:pPr>
        <w:pStyle w:val="20"/>
        <w:keepNext/>
        <w:keepLines/>
        <w:shd w:val="clear" w:color="auto" w:fill="auto"/>
        <w:spacing w:before="0" w:line="322" w:lineRule="exact"/>
        <w:ind w:left="20"/>
        <w:rPr>
          <w:sz w:val="24"/>
          <w:szCs w:val="24"/>
        </w:rPr>
      </w:pPr>
      <w:r w:rsidRPr="00D149D4">
        <w:rPr>
          <w:sz w:val="24"/>
          <w:szCs w:val="24"/>
        </w:rPr>
        <w:t xml:space="preserve"> </w:t>
      </w:r>
      <w:r w:rsidR="00924C94" w:rsidRPr="00D149D4">
        <w:rPr>
          <w:sz w:val="24"/>
          <w:szCs w:val="24"/>
        </w:rPr>
        <w:t xml:space="preserve">в </w:t>
      </w:r>
      <w:r w:rsidR="004B63AA" w:rsidRPr="00D149D4">
        <w:rPr>
          <w:sz w:val="24"/>
          <w:szCs w:val="24"/>
        </w:rPr>
        <w:t>Част</w:t>
      </w:r>
      <w:r w:rsidR="00924C94" w:rsidRPr="00D149D4">
        <w:rPr>
          <w:sz w:val="24"/>
          <w:szCs w:val="24"/>
        </w:rPr>
        <w:t>ном обр</w:t>
      </w:r>
      <w:r w:rsidRPr="00D149D4">
        <w:rPr>
          <w:sz w:val="24"/>
          <w:szCs w:val="24"/>
        </w:rPr>
        <w:t xml:space="preserve">азовательном учреждении высшего </w:t>
      </w:r>
      <w:r w:rsidR="00924C94" w:rsidRPr="00D149D4">
        <w:rPr>
          <w:sz w:val="24"/>
          <w:szCs w:val="24"/>
        </w:rPr>
        <w:t>образования</w:t>
      </w:r>
      <w:r w:rsidR="00924C94" w:rsidRPr="00D149D4">
        <w:rPr>
          <w:sz w:val="24"/>
          <w:szCs w:val="24"/>
        </w:rPr>
        <w:br/>
        <w:t>«Северо-Кавказский гуманитарный институт»</w:t>
      </w:r>
    </w:p>
    <w:p w:rsidR="00053E7E" w:rsidRPr="00D149D4" w:rsidRDefault="00053E7E" w:rsidP="00053E7E">
      <w:pPr>
        <w:pStyle w:val="20"/>
        <w:keepNext/>
        <w:keepLines/>
        <w:shd w:val="clear" w:color="auto" w:fill="auto"/>
        <w:spacing w:before="0" w:line="322" w:lineRule="exact"/>
        <w:ind w:left="20"/>
        <w:rPr>
          <w:sz w:val="24"/>
          <w:szCs w:val="24"/>
        </w:rPr>
      </w:pPr>
    </w:p>
    <w:p w:rsidR="006243A3" w:rsidRPr="00D149D4" w:rsidRDefault="00924C94" w:rsidP="005E21D8">
      <w:pPr>
        <w:pStyle w:val="20"/>
        <w:keepNext/>
        <w:keepLines/>
        <w:numPr>
          <w:ilvl w:val="0"/>
          <w:numId w:val="15"/>
        </w:numPr>
        <w:shd w:val="clear" w:color="auto" w:fill="auto"/>
        <w:tabs>
          <w:tab w:val="left" w:pos="3866"/>
        </w:tabs>
        <w:spacing w:before="0" w:after="291" w:line="310" w:lineRule="exact"/>
        <w:rPr>
          <w:sz w:val="24"/>
          <w:szCs w:val="24"/>
        </w:rPr>
      </w:pPr>
      <w:bookmarkStart w:id="1" w:name="bookmark3"/>
      <w:r w:rsidRPr="00D149D4">
        <w:rPr>
          <w:sz w:val="24"/>
          <w:szCs w:val="24"/>
        </w:rPr>
        <w:t>Общие положения</w:t>
      </w:r>
      <w:bookmarkEnd w:id="1"/>
    </w:p>
    <w:p w:rsidR="001C6B43" w:rsidRPr="001C6B43" w:rsidRDefault="001C6B43" w:rsidP="001C6B43">
      <w:pPr>
        <w:widowControl/>
        <w:suppressAutoHyphens/>
        <w:ind w:firstLine="567"/>
        <w:jc w:val="both"/>
        <w:rPr>
          <w:rFonts w:ascii="Times New Roman" w:eastAsia="Times New Roman" w:hAnsi="Times New Roman" w:cs="Times New Roman"/>
        </w:rPr>
      </w:pPr>
      <w:r w:rsidRPr="001C6B43">
        <w:rPr>
          <w:rFonts w:ascii="Times New Roman" w:eastAsia="Times New Roman" w:hAnsi="Times New Roman" w:cs="Times New Roman"/>
        </w:rPr>
        <w:t xml:space="preserve">Настоящее Положение устанавливает порядок и основания перевода, отчисления и </w:t>
      </w:r>
      <w:proofErr w:type="gramStart"/>
      <w:r w:rsidRPr="001C6B43">
        <w:rPr>
          <w:rFonts w:ascii="Times New Roman" w:eastAsia="Times New Roman" w:hAnsi="Times New Roman" w:cs="Times New Roman"/>
        </w:rPr>
        <w:t>восстановления</w:t>
      </w:r>
      <w:proofErr w:type="gramEnd"/>
      <w:r w:rsidRPr="001C6B43">
        <w:rPr>
          <w:rFonts w:ascii="Times New Roman" w:eastAsia="Times New Roman" w:hAnsi="Times New Roman" w:cs="Times New Roman"/>
        </w:rPr>
        <w:t xml:space="preserve"> обучающихся в Частном образовательном учреждении высшего образования «Северо-Кавказский гуманитарный институт» (</w:t>
      </w:r>
      <w:r w:rsidR="00D375C0">
        <w:rPr>
          <w:rFonts w:ascii="Times New Roman" w:eastAsia="Times New Roman" w:hAnsi="Times New Roman" w:cs="Times New Roman"/>
        </w:rPr>
        <w:t>ЧОУ ВО «СКГИ»</w:t>
      </w:r>
      <w:r w:rsidRPr="001C6B43">
        <w:rPr>
          <w:rFonts w:ascii="Times New Roman" w:eastAsia="Times New Roman" w:hAnsi="Times New Roman" w:cs="Times New Roman"/>
        </w:rPr>
        <w:t xml:space="preserve">) </w:t>
      </w:r>
      <w:r>
        <w:rPr>
          <w:rFonts w:ascii="Times New Roman" w:eastAsia="Times New Roman" w:hAnsi="Times New Roman" w:cs="Times New Roman"/>
        </w:rPr>
        <w:t>(</w:t>
      </w:r>
      <w:r w:rsidRPr="001C6B43">
        <w:rPr>
          <w:rFonts w:ascii="Times New Roman" w:eastAsia="Times New Roman" w:hAnsi="Times New Roman" w:cs="Times New Roman"/>
        </w:rPr>
        <w:t>далее Институт).</w:t>
      </w:r>
    </w:p>
    <w:p w:rsidR="001C6B43" w:rsidRPr="001C6B43" w:rsidRDefault="001C6B43" w:rsidP="003A6BEF">
      <w:pPr>
        <w:widowControl/>
        <w:numPr>
          <w:ilvl w:val="0"/>
          <w:numId w:val="6"/>
        </w:numPr>
        <w:suppressAutoHyphens/>
        <w:ind w:firstLine="567"/>
        <w:jc w:val="both"/>
        <w:rPr>
          <w:rFonts w:ascii="Times New Roman" w:eastAsia="Times New Roman" w:hAnsi="Times New Roman" w:cs="Times New Roman"/>
          <w:color w:val="auto"/>
          <w:sz w:val="20"/>
          <w:szCs w:val="20"/>
          <w:lang w:bidi="ar-SA"/>
        </w:rPr>
      </w:pPr>
      <w:r w:rsidRPr="001C6B43">
        <w:rPr>
          <w:rFonts w:ascii="Times New Roman" w:eastAsia="Times New Roman" w:hAnsi="Times New Roman" w:cs="Times New Roman"/>
        </w:rPr>
        <w:t xml:space="preserve">Настоящее Положение разработано в соответствии </w:t>
      </w:r>
      <w:proofErr w:type="gramStart"/>
      <w:r w:rsidRPr="001C6B43">
        <w:rPr>
          <w:rFonts w:ascii="Times New Roman" w:eastAsia="Times New Roman" w:hAnsi="Times New Roman" w:cs="Times New Roman"/>
        </w:rPr>
        <w:t>с</w:t>
      </w:r>
      <w:proofErr w:type="gramEnd"/>
      <w:r w:rsidRPr="001C6B43">
        <w:rPr>
          <w:rFonts w:ascii="Times New Roman" w:eastAsia="Times New Roman" w:hAnsi="Times New Roman" w:cs="Times New Roman"/>
        </w:rPr>
        <w:t>:</w:t>
      </w:r>
    </w:p>
    <w:p w:rsidR="001C6B43" w:rsidRPr="001C6B43" w:rsidRDefault="001C6B43" w:rsidP="001C6B43">
      <w:pPr>
        <w:widowControl/>
        <w:numPr>
          <w:ilvl w:val="0"/>
          <w:numId w:val="7"/>
        </w:numPr>
        <w:tabs>
          <w:tab w:val="left" w:pos="0"/>
        </w:tabs>
        <w:suppressAutoHyphens/>
        <w:jc w:val="both"/>
        <w:rPr>
          <w:rFonts w:ascii="Times New Roman" w:eastAsia="Times New Roman" w:hAnsi="Times New Roman" w:cs="Times New Roman"/>
          <w:color w:val="auto"/>
          <w:sz w:val="20"/>
          <w:szCs w:val="20"/>
          <w:lang w:bidi="ar-SA"/>
        </w:rPr>
      </w:pPr>
      <w:r w:rsidRPr="001C6B43">
        <w:rPr>
          <w:rFonts w:ascii="Times New Roman" w:eastAsia="Times New Roman" w:hAnsi="Times New Roman" w:cs="Times New Roman"/>
        </w:rPr>
        <w:t xml:space="preserve">Федеральным законом Российской Федерации «Об образовании в Российской Федерации» от 29.12.2012  </w:t>
      </w:r>
      <w:r w:rsidRPr="001C6B43">
        <w:rPr>
          <w:rFonts w:ascii="Times New Roman" w:eastAsia="Times New Roman" w:hAnsi="Times New Roman" w:cs="Times New Roman"/>
          <w:lang w:eastAsia="en-US" w:bidi="en-US"/>
        </w:rPr>
        <w:t xml:space="preserve">№ </w:t>
      </w:r>
      <w:r w:rsidRPr="001C6B43">
        <w:rPr>
          <w:rFonts w:ascii="Times New Roman" w:eastAsia="Times New Roman" w:hAnsi="Times New Roman" w:cs="Times New Roman"/>
        </w:rPr>
        <w:t>273-ФЗ;</w:t>
      </w:r>
    </w:p>
    <w:p w:rsidR="001C6B43" w:rsidRPr="001C6B43" w:rsidRDefault="001C6B43" w:rsidP="001C6B43">
      <w:pPr>
        <w:widowControl/>
        <w:numPr>
          <w:ilvl w:val="0"/>
          <w:numId w:val="7"/>
        </w:numPr>
        <w:tabs>
          <w:tab w:val="left" w:pos="0"/>
        </w:tabs>
        <w:suppressAutoHyphens/>
        <w:jc w:val="both"/>
        <w:rPr>
          <w:rFonts w:ascii="Times New Roman" w:eastAsia="Times New Roman" w:hAnsi="Times New Roman" w:cs="Times New Roman"/>
          <w:color w:val="auto"/>
          <w:sz w:val="20"/>
          <w:szCs w:val="20"/>
          <w:lang w:bidi="ar-SA"/>
        </w:rPr>
      </w:pPr>
      <w:proofErr w:type="gramStart"/>
      <w:r w:rsidRPr="001C6B43">
        <w:rPr>
          <w:rFonts w:ascii="Times New Roman" w:eastAsia="Times New Roman" w:hAnsi="Times New Roman" w:cs="Times New Roman"/>
        </w:rPr>
        <w:t xml:space="preserve">Порядком перевода студентов из одного высшего учебного заведения Российской Федерации в другое, утвержденного Приказом Министерства общего и профессионального образования Российской Федерации от 24 февраля 1998 г. </w:t>
      </w:r>
      <w:r w:rsidRPr="001C6B43">
        <w:rPr>
          <w:rFonts w:ascii="Times New Roman" w:eastAsia="Times New Roman" w:hAnsi="Times New Roman" w:cs="Times New Roman"/>
          <w:lang w:eastAsia="en-US" w:bidi="en-US"/>
        </w:rPr>
        <w:t xml:space="preserve">№ </w:t>
      </w:r>
      <w:r w:rsidRPr="001C6B43">
        <w:rPr>
          <w:rFonts w:ascii="Times New Roman" w:eastAsia="Times New Roman" w:hAnsi="Times New Roman" w:cs="Times New Roman"/>
        </w:rPr>
        <w:t xml:space="preserve">501 (зарегистрирован Минюстом России 8 апреля 1998 г., регистрационный </w:t>
      </w:r>
      <w:r w:rsidRPr="001C6B43">
        <w:rPr>
          <w:rFonts w:ascii="Times New Roman" w:eastAsia="Times New Roman" w:hAnsi="Times New Roman" w:cs="Times New Roman"/>
          <w:lang w:eastAsia="en-US" w:bidi="en-US"/>
        </w:rPr>
        <w:t xml:space="preserve">№ </w:t>
      </w:r>
      <w:r w:rsidRPr="001C6B43">
        <w:rPr>
          <w:rFonts w:ascii="Times New Roman" w:eastAsia="Times New Roman" w:hAnsi="Times New Roman" w:cs="Times New Roman"/>
        </w:rPr>
        <w:t xml:space="preserve">1506), с изменениями, внесенными Приказом Минобразования России от 26 марта 2001 г. </w:t>
      </w:r>
      <w:r w:rsidRPr="001C6B43">
        <w:rPr>
          <w:rFonts w:ascii="Times New Roman" w:eastAsia="Times New Roman" w:hAnsi="Times New Roman" w:cs="Times New Roman"/>
          <w:lang w:eastAsia="en-US" w:bidi="en-US"/>
        </w:rPr>
        <w:t xml:space="preserve">№ </w:t>
      </w:r>
      <w:r w:rsidRPr="001C6B43">
        <w:rPr>
          <w:rFonts w:ascii="Times New Roman" w:eastAsia="Times New Roman" w:hAnsi="Times New Roman" w:cs="Times New Roman"/>
        </w:rPr>
        <w:t>1272 (зарегистрирован Минюстом России 23</w:t>
      </w:r>
      <w:proofErr w:type="gramEnd"/>
      <w:r w:rsidRPr="001C6B43">
        <w:rPr>
          <w:rFonts w:ascii="Times New Roman" w:eastAsia="Times New Roman" w:hAnsi="Times New Roman" w:cs="Times New Roman"/>
        </w:rPr>
        <w:t xml:space="preserve"> апреля 2001 г., регистрационный </w:t>
      </w:r>
      <w:r w:rsidRPr="001C6B43">
        <w:rPr>
          <w:rFonts w:ascii="Times New Roman" w:eastAsia="Times New Roman" w:hAnsi="Times New Roman" w:cs="Times New Roman"/>
          <w:lang w:eastAsia="en-US" w:bidi="en-US"/>
        </w:rPr>
        <w:t xml:space="preserve">№ </w:t>
      </w:r>
      <w:r w:rsidRPr="001C6B43">
        <w:rPr>
          <w:rFonts w:ascii="Times New Roman" w:eastAsia="Times New Roman" w:hAnsi="Times New Roman" w:cs="Times New Roman"/>
        </w:rPr>
        <w:t xml:space="preserve">2679) и Приказом </w:t>
      </w:r>
      <w:proofErr w:type="spellStart"/>
      <w:r w:rsidRPr="001C6B43">
        <w:rPr>
          <w:rFonts w:ascii="Times New Roman" w:eastAsia="Times New Roman" w:hAnsi="Times New Roman" w:cs="Times New Roman"/>
        </w:rPr>
        <w:t>Минобрнауки</w:t>
      </w:r>
      <w:proofErr w:type="spellEnd"/>
      <w:r w:rsidRPr="001C6B43">
        <w:rPr>
          <w:rFonts w:ascii="Times New Roman" w:eastAsia="Times New Roman" w:hAnsi="Times New Roman" w:cs="Times New Roman"/>
        </w:rPr>
        <w:t xml:space="preserve"> России от 15 февраля 2010 г. </w:t>
      </w:r>
      <w:r w:rsidRPr="001C6B43">
        <w:rPr>
          <w:rFonts w:ascii="Times New Roman" w:eastAsia="Times New Roman" w:hAnsi="Times New Roman" w:cs="Times New Roman"/>
          <w:lang w:eastAsia="en-US" w:bidi="en-US"/>
        </w:rPr>
        <w:t xml:space="preserve">№ </w:t>
      </w:r>
      <w:r w:rsidRPr="001C6B43">
        <w:rPr>
          <w:rFonts w:ascii="Times New Roman" w:eastAsia="Times New Roman" w:hAnsi="Times New Roman" w:cs="Times New Roman"/>
        </w:rPr>
        <w:t>118;</w:t>
      </w:r>
    </w:p>
    <w:p w:rsidR="001C6B43" w:rsidRPr="001C6B43" w:rsidRDefault="001C6B43" w:rsidP="00D375C0">
      <w:pPr>
        <w:widowControl/>
        <w:numPr>
          <w:ilvl w:val="0"/>
          <w:numId w:val="7"/>
        </w:numPr>
        <w:tabs>
          <w:tab w:val="left" w:pos="0"/>
        </w:tabs>
        <w:suppressAutoHyphens/>
        <w:jc w:val="both"/>
        <w:rPr>
          <w:rFonts w:ascii="Times New Roman" w:eastAsia="Times New Roman" w:hAnsi="Times New Roman" w:cs="Times New Roman"/>
          <w:color w:val="auto"/>
          <w:sz w:val="20"/>
          <w:szCs w:val="20"/>
          <w:lang w:bidi="ar-SA"/>
        </w:rPr>
      </w:pPr>
      <w:r w:rsidRPr="001C6B43">
        <w:rPr>
          <w:rFonts w:ascii="Times New Roman" w:eastAsia="Times New Roman" w:hAnsi="Times New Roman" w:cs="Times New Roman"/>
        </w:rPr>
        <w:t xml:space="preserve">Приказом </w:t>
      </w:r>
      <w:proofErr w:type="spellStart"/>
      <w:r w:rsidRPr="001C6B43">
        <w:rPr>
          <w:rFonts w:ascii="Times New Roman" w:eastAsia="Times New Roman" w:hAnsi="Times New Roman" w:cs="Times New Roman"/>
        </w:rPr>
        <w:t>Минобрнауки</w:t>
      </w:r>
      <w:proofErr w:type="spellEnd"/>
      <w:r w:rsidRPr="001C6B43">
        <w:rPr>
          <w:rFonts w:ascii="Times New Roman" w:eastAsia="Times New Roman" w:hAnsi="Times New Roman" w:cs="Times New Roman"/>
        </w:rPr>
        <w:t xml:space="preserve"> РФ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C6B43">
        <w:rPr>
          <w:rFonts w:ascii="Times New Roman" w:eastAsia="Times New Roman" w:hAnsi="Times New Roman" w:cs="Times New Roman"/>
        </w:rPr>
        <w:t>бакалавриата</w:t>
      </w:r>
      <w:proofErr w:type="spellEnd"/>
      <w:r w:rsidRPr="001C6B43">
        <w:rPr>
          <w:rFonts w:ascii="Times New Roman" w:eastAsia="Times New Roman" w:hAnsi="Times New Roman" w:cs="Times New Roman"/>
        </w:rPr>
        <w:t xml:space="preserve">, программам </w:t>
      </w:r>
      <w:proofErr w:type="spellStart"/>
      <w:r w:rsidRPr="001C6B43">
        <w:rPr>
          <w:rFonts w:ascii="Times New Roman" w:eastAsia="Times New Roman" w:hAnsi="Times New Roman" w:cs="Times New Roman"/>
        </w:rPr>
        <w:t>специалитета</w:t>
      </w:r>
      <w:proofErr w:type="spellEnd"/>
      <w:r w:rsidRPr="001C6B43">
        <w:rPr>
          <w:rFonts w:ascii="Times New Roman" w:eastAsia="Times New Roman" w:hAnsi="Times New Roman" w:cs="Times New Roman"/>
        </w:rPr>
        <w:t>, программам магистратуры» от 19.12.2013, № 1367;</w:t>
      </w:r>
    </w:p>
    <w:p w:rsidR="001C6B43" w:rsidRPr="001C6B43" w:rsidRDefault="001C6B43" w:rsidP="003A6BEF">
      <w:pPr>
        <w:widowControl/>
        <w:numPr>
          <w:ilvl w:val="0"/>
          <w:numId w:val="7"/>
        </w:numPr>
        <w:tabs>
          <w:tab w:val="left" w:pos="0"/>
        </w:tabs>
        <w:suppressAutoHyphens/>
        <w:jc w:val="both"/>
        <w:rPr>
          <w:rFonts w:ascii="Times New Roman" w:eastAsia="Times New Roman" w:hAnsi="Times New Roman" w:cs="Times New Roman"/>
          <w:color w:val="auto"/>
          <w:sz w:val="20"/>
          <w:szCs w:val="20"/>
          <w:lang w:bidi="ar-SA"/>
        </w:rPr>
      </w:pPr>
      <w:r w:rsidRPr="001C6B43">
        <w:rPr>
          <w:rFonts w:ascii="Times New Roman" w:eastAsia="Times New Roman" w:hAnsi="Times New Roman" w:cs="Times New Roman"/>
        </w:rPr>
        <w:t xml:space="preserve">Приказом </w:t>
      </w:r>
      <w:proofErr w:type="spellStart"/>
      <w:r w:rsidRPr="001C6B43">
        <w:rPr>
          <w:rFonts w:ascii="Times New Roman" w:eastAsia="Times New Roman" w:hAnsi="Times New Roman" w:cs="Times New Roman"/>
        </w:rPr>
        <w:t>Минобрнауки</w:t>
      </w:r>
      <w:proofErr w:type="spellEnd"/>
      <w:r w:rsidRPr="001C6B43">
        <w:rPr>
          <w:rFonts w:ascii="Times New Roman" w:eastAsia="Times New Roman" w:hAnsi="Times New Roman" w:cs="Times New Roman"/>
        </w:rPr>
        <w:t xml:space="preserve"> России от 15.03.2013 № 185 «Об утверждении Порядка применения </w:t>
      </w:r>
      <w:proofErr w:type="gramStart"/>
      <w:r w:rsidRPr="001C6B43">
        <w:rPr>
          <w:rFonts w:ascii="Times New Roman" w:eastAsia="Times New Roman" w:hAnsi="Times New Roman" w:cs="Times New Roman"/>
        </w:rPr>
        <w:t>к</w:t>
      </w:r>
      <w:proofErr w:type="gramEnd"/>
      <w:r w:rsidRPr="001C6B43">
        <w:rPr>
          <w:rFonts w:ascii="Times New Roman" w:eastAsia="Times New Roman" w:hAnsi="Times New Roman" w:cs="Times New Roman"/>
        </w:rPr>
        <w:t xml:space="preserve"> обучающимся и снятия с обучающихся мер дисциплинарного взыскания»;</w:t>
      </w:r>
    </w:p>
    <w:p w:rsidR="001C6B43" w:rsidRPr="001C6B43" w:rsidRDefault="001C6B43" w:rsidP="003A6BEF">
      <w:pPr>
        <w:widowControl/>
        <w:numPr>
          <w:ilvl w:val="0"/>
          <w:numId w:val="7"/>
        </w:numPr>
        <w:tabs>
          <w:tab w:val="left" w:pos="0"/>
        </w:tabs>
        <w:suppressAutoHyphens/>
        <w:jc w:val="both"/>
        <w:rPr>
          <w:rFonts w:ascii="Times New Roman" w:eastAsia="Times New Roman" w:hAnsi="Times New Roman" w:cs="Times New Roman"/>
          <w:color w:val="auto"/>
          <w:sz w:val="20"/>
          <w:szCs w:val="20"/>
          <w:lang w:bidi="ar-SA"/>
        </w:rPr>
      </w:pPr>
      <w:r w:rsidRPr="001C6B43">
        <w:rPr>
          <w:rFonts w:ascii="Times New Roman" w:eastAsia="Times New Roman" w:hAnsi="Times New Roman" w:cs="Times New Roman"/>
        </w:rPr>
        <w:t>Уставом и иными локальными актами Института</w:t>
      </w:r>
      <w:r w:rsidR="003A6BEF">
        <w:rPr>
          <w:rFonts w:ascii="Times New Roman" w:eastAsia="Times New Roman" w:hAnsi="Times New Roman" w:cs="Times New Roman"/>
        </w:rPr>
        <w:t>.</w:t>
      </w:r>
    </w:p>
    <w:p w:rsidR="001C6B43" w:rsidRPr="001C6B43" w:rsidRDefault="001C6B43" w:rsidP="001C6B43">
      <w:pPr>
        <w:widowControl/>
        <w:suppressAutoHyphens/>
        <w:ind w:firstLine="567"/>
        <w:jc w:val="both"/>
        <w:rPr>
          <w:rFonts w:ascii="Times New Roman" w:eastAsia="Times New Roman" w:hAnsi="Times New Roman" w:cs="Times New Roman"/>
        </w:rPr>
      </w:pPr>
      <w:r w:rsidRPr="001C6B43">
        <w:rPr>
          <w:rFonts w:ascii="Times New Roman" w:eastAsia="Times New Roman" w:hAnsi="Times New Roman" w:cs="Times New Roman"/>
        </w:rPr>
        <w:t>Условия, основания  и порядок перевода и восстановления в Институте обеспечивают право гражданина Российской Федерации на получение высшего образования.</w:t>
      </w:r>
    </w:p>
    <w:p w:rsidR="001C6B43" w:rsidRPr="005E21D8" w:rsidRDefault="001C6B43" w:rsidP="003A6BEF">
      <w:pPr>
        <w:pStyle w:val="a5"/>
        <w:widowControl/>
        <w:numPr>
          <w:ilvl w:val="1"/>
          <w:numId w:val="8"/>
        </w:numPr>
        <w:suppressAutoHyphens/>
        <w:ind w:left="0" w:firstLine="567"/>
        <w:jc w:val="both"/>
        <w:rPr>
          <w:rFonts w:ascii="Times New Roman" w:eastAsia="Times New Roman" w:hAnsi="Times New Roman" w:cs="Times New Roman"/>
        </w:rPr>
      </w:pPr>
      <w:r w:rsidRPr="005E21D8">
        <w:rPr>
          <w:rFonts w:ascii="Times New Roman" w:hAnsi="Times New Roman" w:cs="Times New Roman"/>
        </w:rPr>
        <w:t xml:space="preserve">Положение устанавливает порядок и основания перевода </w:t>
      </w:r>
      <w:proofErr w:type="gramStart"/>
      <w:r w:rsidRPr="005E21D8">
        <w:rPr>
          <w:rFonts w:ascii="Times New Roman" w:hAnsi="Times New Roman" w:cs="Times New Roman"/>
        </w:rPr>
        <w:t>обучающихся</w:t>
      </w:r>
      <w:proofErr w:type="gramEnd"/>
      <w:r w:rsidRPr="005E21D8">
        <w:rPr>
          <w:rFonts w:ascii="Times New Roman" w:hAnsi="Times New Roman" w:cs="Times New Roman"/>
        </w:rPr>
        <w:t>, перехода обучающегося с одной основной образовательной программы на другую, в том числе внутри вуза, а также отчисления и восстановления обучающихся. Правила распространяются на все образовательные программы Института, имеющие государственную аккредитацию.</w:t>
      </w:r>
    </w:p>
    <w:p w:rsidR="001C6B43" w:rsidRPr="001C6B43" w:rsidRDefault="001C6B43" w:rsidP="00F805FA">
      <w:pPr>
        <w:pStyle w:val="a5"/>
        <w:widowControl/>
        <w:suppressAutoHyphens/>
        <w:ind w:left="567"/>
        <w:jc w:val="both"/>
        <w:rPr>
          <w:rFonts w:ascii="Times New Roman" w:eastAsia="Times New Roman" w:hAnsi="Times New Roman" w:cs="Times New Roman"/>
        </w:rPr>
      </w:pPr>
    </w:p>
    <w:p w:rsidR="00B52010" w:rsidRDefault="00B52010" w:rsidP="00B52010">
      <w:pPr>
        <w:pStyle w:val="30"/>
        <w:numPr>
          <w:ilvl w:val="0"/>
          <w:numId w:val="8"/>
        </w:numPr>
        <w:shd w:val="clear" w:color="auto" w:fill="auto"/>
        <w:tabs>
          <w:tab w:val="left" w:pos="3474"/>
        </w:tabs>
        <w:spacing w:before="0" w:after="91" w:line="240" w:lineRule="exact"/>
        <w:jc w:val="center"/>
        <w:rPr>
          <w:b/>
        </w:rPr>
      </w:pPr>
      <w:r w:rsidRPr="00B52010">
        <w:rPr>
          <w:b/>
        </w:rPr>
        <w:t>Порядок и основания перевода</w:t>
      </w:r>
    </w:p>
    <w:p w:rsidR="00C83EB8" w:rsidRPr="00B52010" w:rsidRDefault="00C83EB8" w:rsidP="00C83EB8">
      <w:pPr>
        <w:pStyle w:val="30"/>
        <w:shd w:val="clear" w:color="auto" w:fill="auto"/>
        <w:tabs>
          <w:tab w:val="left" w:pos="3474"/>
        </w:tabs>
        <w:spacing w:before="0" w:after="91" w:line="240" w:lineRule="exact"/>
        <w:ind w:left="360"/>
        <w:rPr>
          <w:b/>
        </w:rPr>
      </w:pPr>
    </w:p>
    <w:p w:rsidR="00F805FA" w:rsidRPr="009A49C9" w:rsidRDefault="00B52010" w:rsidP="00B52010">
      <w:pPr>
        <w:pStyle w:val="22"/>
        <w:shd w:val="clear" w:color="auto" w:fill="auto"/>
        <w:tabs>
          <w:tab w:val="left" w:pos="0"/>
        </w:tabs>
        <w:suppressAutoHyphens/>
        <w:spacing w:after="0" w:line="240" w:lineRule="auto"/>
        <w:ind w:firstLine="0"/>
        <w:jc w:val="both"/>
      </w:pPr>
      <w:r>
        <w:rPr>
          <w:sz w:val="24"/>
          <w:szCs w:val="24"/>
        </w:rPr>
        <w:t xml:space="preserve">          </w:t>
      </w:r>
      <w:r w:rsidR="00F805FA">
        <w:rPr>
          <w:sz w:val="24"/>
          <w:szCs w:val="24"/>
        </w:rPr>
        <w:t xml:space="preserve">2.1. </w:t>
      </w:r>
      <w:r w:rsidR="00F805FA" w:rsidRPr="00E21E7A">
        <w:rPr>
          <w:sz w:val="24"/>
          <w:szCs w:val="24"/>
        </w:rPr>
        <w:t>Прием документов в связи с переводом</w:t>
      </w:r>
      <w:r w:rsidR="00F805FA">
        <w:rPr>
          <w:sz w:val="24"/>
          <w:szCs w:val="24"/>
        </w:rPr>
        <w:t xml:space="preserve"> в </w:t>
      </w:r>
      <w:r w:rsidR="00D375C0">
        <w:rPr>
          <w:sz w:val="24"/>
          <w:szCs w:val="24"/>
        </w:rPr>
        <w:t>ЧОУ ВО «СКГИ»</w:t>
      </w:r>
      <w:r w:rsidR="00F805FA" w:rsidRPr="00E21E7A">
        <w:rPr>
          <w:sz w:val="24"/>
          <w:szCs w:val="24"/>
        </w:rPr>
        <w:t xml:space="preserve"> осуществляет приемная комиссия </w:t>
      </w:r>
      <w:r w:rsidR="00F805FA">
        <w:rPr>
          <w:sz w:val="24"/>
          <w:szCs w:val="24"/>
        </w:rPr>
        <w:t>Института</w:t>
      </w:r>
      <w:r w:rsidR="00F805FA" w:rsidRPr="00E21E7A">
        <w:rPr>
          <w:sz w:val="24"/>
          <w:szCs w:val="24"/>
        </w:rPr>
        <w:t>.</w:t>
      </w:r>
    </w:p>
    <w:p w:rsidR="00F805FA" w:rsidRDefault="00B52010" w:rsidP="00B52010">
      <w:pPr>
        <w:pStyle w:val="22"/>
        <w:shd w:val="clear" w:color="auto" w:fill="auto"/>
        <w:tabs>
          <w:tab w:val="left" w:pos="0"/>
        </w:tabs>
        <w:suppressAutoHyphens/>
        <w:spacing w:after="0" w:line="240" w:lineRule="auto"/>
        <w:ind w:firstLine="567"/>
        <w:jc w:val="both"/>
        <w:rPr>
          <w:rFonts w:eastAsia="TimesNewRoman"/>
          <w:sz w:val="24"/>
          <w:szCs w:val="24"/>
        </w:rPr>
      </w:pPr>
      <w:r>
        <w:rPr>
          <w:rFonts w:eastAsia="TimesNewRoman"/>
          <w:sz w:val="24"/>
          <w:szCs w:val="24"/>
        </w:rPr>
        <w:t>2.2.</w:t>
      </w:r>
      <w:r w:rsidR="003A6BEF">
        <w:rPr>
          <w:rFonts w:eastAsia="TimesNewRoman"/>
          <w:sz w:val="24"/>
          <w:szCs w:val="24"/>
        </w:rPr>
        <w:t xml:space="preserve"> </w:t>
      </w:r>
      <w:r w:rsidR="00F805FA">
        <w:rPr>
          <w:rFonts w:eastAsia="TimesNewRoman"/>
          <w:sz w:val="24"/>
          <w:szCs w:val="24"/>
        </w:rPr>
        <w:t xml:space="preserve">Перевод </w:t>
      </w:r>
      <w:proofErr w:type="gramStart"/>
      <w:r w:rsidR="00F805FA">
        <w:rPr>
          <w:rFonts w:eastAsia="TimesNewRoman"/>
          <w:sz w:val="24"/>
          <w:szCs w:val="24"/>
        </w:rPr>
        <w:t>обучающегося</w:t>
      </w:r>
      <w:proofErr w:type="gramEnd"/>
      <w:r w:rsidR="00F805FA">
        <w:rPr>
          <w:rFonts w:eastAsia="TimesNewRoman"/>
          <w:sz w:val="24"/>
          <w:szCs w:val="24"/>
        </w:rPr>
        <w:t xml:space="preserve"> внутри </w:t>
      </w:r>
      <w:r w:rsidR="00D375C0">
        <w:rPr>
          <w:rFonts w:eastAsia="TimesNewRoman"/>
          <w:sz w:val="24"/>
          <w:szCs w:val="24"/>
        </w:rPr>
        <w:t>ЧОУ ВО «СКГИ»</w:t>
      </w:r>
      <w:r w:rsidR="00F805FA">
        <w:rPr>
          <w:rFonts w:eastAsia="TimesNewRoman"/>
          <w:sz w:val="24"/>
          <w:szCs w:val="24"/>
        </w:rPr>
        <w:t xml:space="preserve"> возможен </w:t>
      </w:r>
      <w:r w:rsidR="00F805FA" w:rsidRPr="0080346A">
        <w:rPr>
          <w:rFonts w:eastAsia="TimesNewRoman"/>
          <w:sz w:val="24"/>
          <w:szCs w:val="24"/>
        </w:rPr>
        <w:t>с одной образовательной программы по направлению подготовки на другую.</w:t>
      </w:r>
    </w:p>
    <w:p w:rsidR="00F805FA" w:rsidRPr="00F805FA" w:rsidRDefault="00B52010" w:rsidP="00B52010">
      <w:pPr>
        <w:pStyle w:val="22"/>
        <w:shd w:val="clear" w:color="auto" w:fill="auto"/>
        <w:tabs>
          <w:tab w:val="left" w:pos="0"/>
        </w:tabs>
        <w:suppressAutoHyphens/>
        <w:spacing w:after="0" w:line="240" w:lineRule="auto"/>
        <w:ind w:firstLine="567"/>
        <w:jc w:val="both"/>
        <w:rPr>
          <w:sz w:val="24"/>
          <w:szCs w:val="24"/>
        </w:rPr>
      </w:pPr>
      <w:r>
        <w:rPr>
          <w:rFonts w:eastAsia="TimesNewRoman"/>
          <w:sz w:val="24"/>
          <w:szCs w:val="24"/>
        </w:rPr>
        <w:t>2.3.</w:t>
      </w:r>
      <w:r w:rsidR="003A6BEF">
        <w:rPr>
          <w:rFonts w:eastAsia="TimesNewRoman"/>
          <w:sz w:val="24"/>
          <w:szCs w:val="24"/>
        </w:rPr>
        <w:t xml:space="preserve"> </w:t>
      </w:r>
      <w:r w:rsidR="00F805FA" w:rsidRPr="00F805FA">
        <w:rPr>
          <w:sz w:val="24"/>
          <w:szCs w:val="24"/>
        </w:rPr>
        <w:t xml:space="preserve">Перевод обучающегося из другой образовательной организации для продолжения образования в Институте, в том числе сопровождающийся переходом с одной образовательной программы по направлению подготовки на другую, осуществляется на основании личного заявления </w:t>
      </w:r>
      <w:proofErr w:type="gramStart"/>
      <w:r w:rsidR="00F805FA" w:rsidRPr="00F805FA">
        <w:rPr>
          <w:sz w:val="24"/>
          <w:szCs w:val="24"/>
        </w:rPr>
        <w:t>обучающегося</w:t>
      </w:r>
      <w:proofErr w:type="gramEnd"/>
      <w:r w:rsidR="00F805FA" w:rsidRPr="00F805FA">
        <w:rPr>
          <w:sz w:val="24"/>
          <w:szCs w:val="24"/>
        </w:rPr>
        <w:t xml:space="preserve"> и</w:t>
      </w:r>
      <w:r w:rsidR="00F805FA">
        <w:t xml:space="preserve"> </w:t>
      </w:r>
      <w:r w:rsidR="00F805FA" w:rsidRPr="00F805FA">
        <w:rPr>
          <w:sz w:val="24"/>
          <w:szCs w:val="24"/>
        </w:rPr>
        <w:t>оформляются приказом ректора Института.</w:t>
      </w:r>
      <w:r w:rsidR="00F805FA" w:rsidRPr="009A49C9">
        <w:t xml:space="preserve"> </w:t>
      </w:r>
      <w:r w:rsidR="00F805FA" w:rsidRPr="00F805FA">
        <w:rPr>
          <w:sz w:val="24"/>
          <w:szCs w:val="24"/>
        </w:rPr>
        <w:t xml:space="preserve">Ограничение, связанное с курсом, на который происходит перевод студента, не устанавливается. </w:t>
      </w:r>
    </w:p>
    <w:p w:rsidR="00F805FA" w:rsidRDefault="00F805FA" w:rsidP="00B52010">
      <w:pPr>
        <w:pStyle w:val="22"/>
        <w:shd w:val="clear" w:color="auto" w:fill="auto"/>
        <w:tabs>
          <w:tab w:val="left" w:pos="0"/>
        </w:tabs>
        <w:suppressAutoHyphens/>
        <w:spacing w:after="0" w:line="240" w:lineRule="auto"/>
        <w:ind w:firstLine="567"/>
        <w:jc w:val="both"/>
        <w:rPr>
          <w:sz w:val="24"/>
          <w:szCs w:val="24"/>
        </w:rPr>
      </w:pPr>
      <w:r>
        <w:rPr>
          <w:sz w:val="24"/>
          <w:szCs w:val="24"/>
        </w:rPr>
        <w:t>2.</w:t>
      </w:r>
      <w:r w:rsidR="00B52010">
        <w:rPr>
          <w:sz w:val="24"/>
          <w:szCs w:val="24"/>
        </w:rPr>
        <w:t>4</w:t>
      </w:r>
      <w:r>
        <w:rPr>
          <w:sz w:val="24"/>
          <w:szCs w:val="24"/>
        </w:rPr>
        <w:t>. Лица, претендующие на перевод и имеющие академическую разницу, на</w:t>
      </w:r>
      <w:r>
        <w:t xml:space="preserve"> </w:t>
      </w:r>
      <w:r>
        <w:rPr>
          <w:sz w:val="24"/>
          <w:szCs w:val="24"/>
        </w:rPr>
        <w:t>основании личного заявления</w:t>
      </w:r>
      <w:r>
        <w:rPr>
          <w:sz w:val="24"/>
          <w:szCs w:val="24"/>
        </w:rPr>
        <w:tab/>
        <w:t>ликвидируют</w:t>
      </w:r>
      <w:r>
        <w:t xml:space="preserve"> </w:t>
      </w:r>
      <w:r>
        <w:rPr>
          <w:sz w:val="24"/>
          <w:szCs w:val="24"/>
        </w:rPr>
        <w:t xml:space="preserve">академическую разницу до перевода, либо переводятся с академической разницей, с установлением индивидуального плана прохождения </w:t>
      </w:r>
      <w:proofErr w:type="spellStart"/>
      <w:r>
        <w:rPr>
          <w:sz w:val="24"/>
          <w:szCs w:val="24"/>
        </w:rPr>
        <w:t>промеж</w:t>
      </w:r>
      <w:proofErr w:type="gramStart"/>
      <w:r>
        <w:rPr>
          <w:sz w:val="24"/>
          <w:szCs w:val="24"/>
        </w:rPr>
        <w:t>у</w:t>
      </w:r>
      <w:proofErr w:type="spellEnd"/>
      <w:r>
        <w:rPr>
          <w:sz w:val="24"/>
          <w:szCs w:val="24"/>
        </w:rPr>
        <w:t>-</w:t>
      </w:r>
      <w:proofErr w:type="gramEnd"/>
      <w:r>
        <w:rPr>
          <w:sz w:val="24"/>
          <w:szCs w:val="24"/>
        </w:rPr>
        <w:t xml:space="preserve"> точной аттестации по дисциплинам, составляющим академическую разницу.</w:t>
      </w:r>
    </w:p>
    <w:p w:rsidR="00F805FA" w:rsidRPr="00EE2EE4" w:rsidRDefault="00F805FA" w:rsidP="00B52010">
      <w:pPr>
        <w:pStyle w:val="22"/>
        <w:shd w:val="clear" w:color="auto" w:fill="auto"/>
        <w:tabs>
          <w:tab w:val="left" w:pos="0"/>
        </w:tabs>
        <w:suppressAutoHyphens/>
        <w:spacing w:after="0" w:line="240" w:lineRule="auto"/>
        <w:ind w:firstLine="567"/>
        <w:jc w:val="both"/>
        <w:rPr>
          <w:sz w:val="24"/>
          <w:szCs w:val="24"/>
        </w:rPr>
      </w:pPr>
      <w:r>
        <w:rPr>
          <w:sz w:val="24"/>
          <w:szCs w:val="24"/>
        </w:rPr>
        <w:t>2.5. Перевод обучающегося с одной образовательной</w:t>
      </w:r>
      <w:r>
        <w:t xml:space="preserve"> </w:t>
      </w:r>
      <w:r>
        <w:rPr>
          <w:sz w:val="24"/>
          <w:szCs w:val="24"/>
        </w:rPr>
        <w:t xml:space="preserve">программы на другую осуществляется на основании приказа. </w:t>
      </w:r>
      <w:proofErr w:type="gramStart"/>
      <w:r>
        <w:rPr>
          <w:sz w:val="24"/>
          <w:szCs w:val="24"/>
        </w:rPr>
        <w:t>Обучающемуся</w:t>
      </w:r>
      <w:proofErr w:type="gramEnd"/>
      <w:r>
        <w:rPr>
          <w:sz w:val="24"/>
          <w:szCs w:val="24"/>
        </w:rPr>
        <w:t xml:space="preserve"> сохраняется его студенческий билет. </w:t>
      </w:r>
      <w:r>
        <w:rPr>
          <w:sz w:val="24"/>
          <w:szCs w:val="24"/>
        </w:rPr>
        <w:lastRenderedPageBreak/>
        <w:t>Зачетная книжка (при необходимости) может быть выдана новая.</w:t>
      </w:r>
    </w:p>
    <w:p w:rsidR="000776FF" w:rsidRPr="000776FF" w:rsidRDefault="000776FF" w:rsidP="000776FF">
      <w:pPr>
        <w:widowControl/>
        <w:numPr>
          <w:ilvl w:val="1"/>
          <w:numId w:val="12"/>
        </w:numPr>
        <w:tabs>
          <w:tab w:val="left" w:pos="0"/>
        </w:tabs>
        <w:suppressAutoHyphens/>
        <w:ind w:firstLine="567"/>
        <w:jc w:val="both"/>
        <w:rPr>
          <w:rFonts w:ascii="Times New Roman" w:eastAsia="Times New Roman" w:hAnsi="Times New Roman" w:cs="Times New Roman"/>
          <w:color w:val="auto"/>
          <w:sz w:val="20"/>
          <w:szCs w:val="20"/>
          <w:lang w:bidi="ar-SA"/>
        </w:rPr>
      </w:pPr>
      <w:r w:rsidRPr="000776FF">
        <w:rPr>
          <w:rFonts w:ascii="Times New Roman" w:eastAsia="Times New Roman" w:hAnsi="Times New Roman" w:cs="Times New Roman"/>
        </w:rPr>
        <w:t>К указанному заявлению прилагается:</w:t>
      </w:r>
    </w:p>
    <w:p w:rsidR="000776FF" w:rsidRPr="000776FF" w:rsidRDefault="000776FF" w:rsidP="000776FF">
      <w:pPr>
        <w:widowControl/>
        <w:numPr>
          <w:ilvl w:val="0"/>
          <w:numId w:val="7"/>
        </w:numPr>
        <w:tabs>
          <w:tab w:val="left" w:pos="0"/>
        </w:tabs>
        <w:suppressAutoHyphens/>
        <w:jc w:val="both"/>
        <w:rPr>
          <w:rFonts w:ascii="Times New Roman" w:eastAsia="Times New Roman" w:hAnsi="Times New Roman" w:cs="Times New Roman"/>
          <w:color w:val="auto"/>
          <w:sz w:val="20"/>
          <w:szCs w:val="20"/>
          <w:lang w:bidi="ar-SA"/>
        </w:rPr>
      </w:pPr>
      <w:r w:rsidRPr="000776FF">
        <w:rPr>
          <w:rFonts w:ascii="Times New Roman" w:eastAsia="Times New Roman" w:hAnsi="Times New Roman" w:cs="Times New Roman"/>
        </w:rPr>
        <w:t xml:space="preserve">ксерокопия зачетной книжки </w:t>
      </w:r>
      <w:proofErr w:type="gramStart"/>
      <w:r w:rsidRPr="000776FF">
        <w:rPr>
          <w:rFonts w:ascii="Times New Roman" w:eastAsia="Times New Roman" w:hAnsi="Times New Roman" w:cs="Times New Roman"/>
        </w:rPr>
        <w:t>обучающегося</w:t>
      </w:r>
      <w:proofErr w:type="gramEnd"/>
      <w:r w:rsidRPr="000776FF">
        <w:rPr>
          <w:rFonts w:ascii="Times New Roman" w:eastAsia="Times New Roman" w:hAnsi="Times New Roman" w:cs="Times New Roman"/>
        </w:rPr>
        <w:t>, заверенная образовательной организацией, выдавшей зачетную книжку и справка об обучении;</w:t>
      </w:r>
    </w:p>
    <w:p w:rsidR="000776FF" w:rsidRPr="000776FF" w:rsidRDefault="000776FF" w:rsidP="000776FF">
      <w:pPr>
        <w:widowControl/>
        <w:numPr>
          <w:ilvl w:val="0"/>
          <w:numId w:val="7"/>
        </w:numPr>
        <w:tabs>
          <w:tab w:val="left" w:pos="0"/>
        </w:tabs>
        <w:suppressAutoHyphens/>
        <w:jc w:val="both"/>
        <w:rPr>
          <w:rFonts w:ascii="Times New Roman" w:eastAsia="Times New Roman" w:hAnsi="Times New Roman" w:cs="Times New Roman"/>
          <w:color w:val="auto"/>
          <w:sz w:val="20"/>
          <w:szCs w:val="20"/>
          <w:lang w:bidi="ar-SA"/>
        </w:rPr>
      </w:pPr>
      <w:r w:rsidRPr="000776FF">
        <w:rPr>
          <w:rFonts w:ascii="Times New Roman" w:eastAsia="Times New Roman" w:hAnsi="Times New Roman" w:cs="Times New Roman"/>
        </w:rPr>
        <w:t>копия 2 и 3 страниц паспорта с личными данными;</w:t>
      </w:r>
    </w:p>
    <w:p w:rsidR="000776FF" w:rsidRPr="000776FF" w:rsidRDefault="000776FF" w:rsidP="000776FF">
      <w:pPr>
        <w:widowControl/>
        <w:numPr>
          <w:ilvl w:val="0"/>
          <w:numId w:val="7"/>
        </w:numPr>
        <w:tabs>
          <w:tab w:val="left" w:pos="0"/>
        </w:tabs>
        <w:suppressAutoHyphens/>
        <w:jc w:val="both"/>
        <w:rPr>
          <w:rFonts w:ascii="Times New Roman" w:eastAsia="Times New Roman" w:hAnsi="Times New Roman" w:cs="Times New Roman"/>
          <w:color w:val="auto"/>
          <w:sz w:val="20"/>
          <w:szCs w:val="20"/>
          <w:lang w:bidi="ar-SA"/>
        </w:rPr>
      </w:pPr>
      <w:r w:rsidRPr="000776FF">
        <w:rPr>
          <w:rFonts w:ascii="Times New Roman" w:eastAsia="Times New Roman" w:hAnsi="Times New Roman" w:cs="Times New Roman"/>
        </w:rPr>
        <w:t>копия документа об образовании;</w:t>
      </w:r>
    </w:p>
    <w:p w:rsidR="000776FF" w:rsidRPr="000776FF" w:rsidRDefault="000776FF" w:rsidP="000776FF">
      <w:pPr>
        <w:widowControl/>
        <w:numPr>
          <w:ilvl w:val="1"/>
          <w:numId w:val="12"/>
        </w:numPr>
        <w:tabs>
          <w:tab w:val="left" w:pos="0"/>
        </w:tabs>
        <w:suppressAutoHyphens/>
        <w:ind w:firstLine="567"/>
        <w:jc w:val="both"/>
        <w:rPr>
          <w:rFonts w:ascii="Times New Roman" w:eastAsia="Times New Roman" w:hAnsi="Times New Roman" w:cs="Times New Roman"/>
          <w:color w:val="auto"/>
          <w:sz w:val="20"/>
          <w:szCs w:val="20"/>
          <w:lang w:bidi="ar-SA"/>
        </w:rPr>
      </w:pPr>
      <w:r w:rsidRPr="000776FF">
        <w:rPr>
          <w:rFonts w:ascii="Times New Roman" w:eastAsia="Times New Roman" w:hAnsi="Times New Roman" w:cs="Times New Roman"/>
        </w:rPr>
        <w:t xml:space="preserve">Перевод обучающегося осуществляется на основе аттестации, которая проводится путем рассмотрения ксерокопии зачетной книжки или справки об обучении. Форма аттестации, состав аттестационной комиссии определяется приказом Ректора. Итоги аттестации оформляются </w:t>
      </w:r>
      <w:r w:rsidR="00C83EB8">
        <w:rPr>
          <w:rFonts w:ascii="Times New Roman" w:eastAsia="Times New Roman" w:hAnsi="Times New Roman" w:cs="Times New Roman"/>
        </w:rPr>
        <w:t>протоколом</w:t>
      </w:r>
      <w:r w:rsidRPr="000776FF">
        <w:rPr>
          <w:rFonts w:ascii="Times New Roman" w:eastAsia="Times New Roman" w:hAnsi="Times New Roman" w:cs="Times New Roman"/>
        </w:rPr>
        <w:t xml:space="preserve">, в котором указывается перечень и объем </w:t>
      </w:r>
      <w:proofErr w:type="spellStart"/>
      <w:r w:rsidRPr="000776FF">
        <w:rPr>
          <w:rFonts w:ascii="Times New Roman" w:eastAsia="Times New Roman" w:hAnsi="Times New Roman" w:cs="Times New Roman"/>
        </w:rPr>
        <w:t>перезачитываемых</w:t>
      </w:r>
      <w:proofErr w:type="spellEnd"/>
      <w:r w:rsidRPr="000776FF">
        <w:rPr>
          <w:rFonts w:ascii="Times New Roman" w:eastAsia="Times New Roman" w:hAnsi="Times New Roman" w:cs="Times New Roman"/>
        </w:rPr>
        <w:t xml:space="preserve"> дисциплин и практик с оценкой или отметкой о зачете.</w:t>
      </w:r>
    </w:p>
    <w:p w:rsidR="000776FF" w:rsidRPr="000776FF" w:rsidRDefault="000776FF" w:rsidP="000776FF">
      <w:pPr>
        <w:widowControl/>
        <w:numPr>
          <w:ilvl w:val="1"/>
          <w:numId w:val="12"/>
        </w:numPr>
        <w:tabs>
          <w:tab w:val="left" w:pos="0"/>
        </w:tabs>
        <w:suppressAutoHyphens/>
        <w:ind w:firstLine="567"/>
        <w:jc w:val="both"/>
        <w:rPr>
          <w:rFonts w:ascii="Times New Roman" w:eastAsia="Times New Roman" w:hAnsi="Times New Roman" w:cs="Times New Roman"/>
          <w:color w:val="auto"/>
          <w:sz w:val="20"/>
          <w:szCs w:val="20"/>
          <w:lang w:bidi="ar-SA"/>
        </w:rPr>
      </w:pPr>
      <w:r w:rsidRPr="000776FF">
        <w:rPr>
          <w:rFonts w:ascii="Times New Roman" w:eastAsia="Times New Roman" w:hAnsi="Times New Roman" w:cs="Times New Roman"/>
        </w:rPr>
        <w:t xml:space="preserve">Если некоторые дисциплины не могут быть </w:t>
      </w:r>
      <w:proofErr w:type="spellStart"/>
      <w:r w:rsidRPr="000776FF">
        <w:rPr>
          <w:rFonts w:ascii="Times New Roman" w:eastAsia="Times New Roman" w:hAnsi="Times New Roman" w:cs="Times New Roman"/>
        </w:rPr>
        <w:t>перезачтены</w:t>
      </w:r>
      <w:proofErr w:type="spellEnd"/>
      <w:r w:rsidRPr="000776FF">
        <w:rPr>
          <w:rFonts w:ascii="Times New Roman" w:eastAsia="Times New Roman" w:hAnsi="Times New Roman" w:cs="Times New Roman"/>
        </w:rPr>
        <w:t xml:space="preserve"> или из-за разницы в учебных планах, обнаруживаются неизученные дисциплины, обучающемуся предлагается ликвидировать соответствующую академическую разницу согласно индивидуальному учебному плану:</w:t>
      </w:r>
    </w:p>
    <w:p w:rsidR="000776FF" w:rsidRPr="000776FF" w:rsidRDefault="000776FF" w:rsidP="000776FF">
      <w:pPr>
        <w:pStyle w:val="a5"/>
        <w:widowControl/>
        <w:numPr>
          <w:ilvl w:val="0"/>
          <w:numId w:val="13"/>
        </w:numPr>
        <w:tabs>
          <w:tab w:val="left" w:pos="0"/>
        </w:tabs>
        <w:suppressAutoHyphens/>
        <w:ind w:left="993" w:hanging="426"/>
        <w:jc w:val="both"/>
        <w:rPr>
          <w:rFonts w:ascii="Times New Roman" w:eastAsia="Times New Roman" w:hAnsi="Times New Roman" w:cs="Times New Roman"/>
          <w:color w:val="auto"/>
          <w:sz w:val="20"/>
          <w:szCs w:val="20"/>
          <w:lang w:bidi="ar-SA"/>
        </w:rPr>
      </w:pPr>
      <w:r w:rsidRPr="000776FF">
        <w:rPr>
          <w:rFonts w:ascii="Times New Roman" w:eastAsia="Times New Roman" w:hAnsi="Times New Roman" w:cs="Times New Roman"/>
          <w:color w:val="auto"/>
          <w:lang w:bidi="ar-SA"/>
        </w:rPr>
        <w:t xml:space="preserve">дисциплины, определяемые ФГОС </w:t>
      </w:r>
      <w:proofErr w:type="gramStart"/>
      <w:r w:rsidRPr="000776FF">
        <w:rPr>
          <w:rFonts w:ascii="Times New Roman" w:eastAsia="Times New Roman" w:hAnsi="Times New Roman" w:cs="Times New Roman"/>
          <w:color w:val="auto"/>
          <w:lang w:bidi="ar-SA"/>
        </w:rPr>
        <w:t>ВО</w:t>
      </w:r>
      <w:proofErr w:type="gramEnd"/>
      <w:r w:rsidRPr="000776FF">
        <w:rPr>
          <w:rFonts w:ascii="Times New Roman" w:eastAsia="Times New Roman" w:hAnsi="Times New Roman" w:cs="Times New Roman"/>
          <w:color w:val="auto"/>
          <w:lang w:bidi="ar-SA"/>
        </w:rPr>
        <w:t xml:space="preserve">  </w:t>
      </w:r>
      <w:proofErr w:type="gramStart"/>
      <w:r w:rsidRPr="000776FF">
        <w:rPr>
          <w:rFonts w:ascii="Times New Roman" w:eastAsia="Times New Roman" w:hAnsi="Times New Roman" w:cs="Times New Roman"/>
          <w:color w:val="auto"/>
          <w:lang w:bidi="ar-SA"/>
        </w:rPr>
        <w:t>по</w:t>
      </w:r>
      <w:proofErr w:type="gramEnd"/>
      <w:r w:rsidRPr="000776FF">
        <w:rPr>
          <w:rFonts w:ascii="Times New Roman" w:eastAsia="Times New Roman" w:hAnsi="Times New Roman" w:cs="Times New Roman"/>
          <w:color w:val="auto"/>
          <w:lang w:bidi="ar-SA"/>
        </w:rPr>
        <w:t xml:space="preserve"> направлению, которые не были изучены студентом подлежат сдаче на общих основаниях, </w:t>
      </w:r>
    </w:p>
    <w:p w:rsidR="000776FF" w:rsidRPr="000776FF" w:rsidRDefault="000776FF" w:rsidP="000776FF">
      <w:pPr>
        <w:pStyle w:val="a5"/>
        <w:widowControl/>
        <w:numPr>
          <w:ilvl w:val="0"/>
          <w:numId w:val="13"/>
        </w:numPr>
        <w:suppressAutoHyphens/>
        <w:ind w:left="993" w:hanging="426"/>
        <w:jc w:val="both"/>
        <w:rPr>
          <w:rFonts w:ascii="Times New Roman" w:eastAsia="Times New Roman" w:hAnsi="Times New Roman" w:cs="Times New Roman"/>
          <w:color w:val="auto"/>
          <w:lang w:bidi="ar-SA"/>
        </w:rPr>
      </w:pPr>
      <w:r w:rsidRPr="000776FF">
        <w:rPr>
          <w:rFonts w:ascii="Times New Roman" w:eastAsia="Times New Roman" w:hAnsi="Times New Roman" w:cs="Times New Roman"/>
          <w:color w:val="auto"/>
          <w:lang w:bidi="ar-SA"/>
        </w:rPr>
        <w:t xml:space="preserve">разница в объемах дисциплин, если они были изучены, но с расхождением относительно учебного плана </w:t>
      </w:r>
      <w:r w:rsidR="00D375C0">
        <w:rPr>
          <w:rFonts w:ascii="Times New Roman" w:eastAsia="Times New Roman" w:hAnsi="Times New Roman" w:cs="Times New Roman"/>
          <w:color w:val="auto"/>
          <w:lang w:bidi="ar-SA"/>
        </w:rPr>
        <w:t>ЧОУ ВО «СКГИ»</w:t>
      </w:r>
      <w:r w:rsidRPr="000776FF">
        <w:rPr>
          <w:rFonts w:ascii="Times New Roman" w:eastAsia="Times New Roman" w:hAnsi="Times New Roman" w:cs="Times New Roman"/>
          <w:color w:val="auto"/>
          <w:lang w:bidi="ar-SA"/>
        </w:rPr>
        <w:t xml:space="preserve"> </w:t>
      </w:r>
      <w:r w:rsidRPr="003A6BEF">
        <w:rPr>
          <w:rFonts w:ascii="Times New Roman" w:eastAsia="Times New Roman" w:hAnsi="Times New Roman" w:cs="Times New Roman"/>
          <w:color w:val="auto"/>
          <w:lang w:bidi="ar-SA"/>
        </w:rPr>
        <w:t xml:space="preserve">более </w:t>
      </w:r>
      <w:r w:rsidR="00C83EB8">
        <w:rPr>
          <w:rFonts w:ascii="Times New Roman" w:eastAsia="Times New Roman" w:hAnsi="Times New Roman" w:cs="Times New Roman"/>
          <w:color w:val="auto"/>
          <w:lang w:bidi="ar-SA"/>
        </w:rPr>
        <w:t>4</w:t>
      </w:r>
      <w:r w:rsidRPr="003A6BEF">
        <w:rPr>
          <w:rFonts w:ascii="Times New Roman" w:eastAsia="Times New Roman" w:hAnsi="Times New Roman" w:cs="Times New Roman"/>
          <w:color w:val="auto"/>
          <w:lang w:bidi="ar-SA"/>
        </w:rPr>
        <w:t>0% подлежит</w:t>
      </w:r>
      <w:r w:rsidRPr="000776FF">
        <w:rPr>
          <w:rFonts w:ascii="Times New Roman" w:eastAsia="Times New Roman" w:hAnsi="Times New Roman" w:cs="Times New Roman"/>
          <w:color w:val="auto"/>
          <w:lang w:bidi="ar-SA"/>
        </w:rPr>
        <w:t xml:space="preserve"> сдач</w:t>
      </w:r>
      <w:r>
        <w:rPr>
          <w:rFonts w:ascii="Times New Roman" w:eastAsia="Times New Roman" w:hAnsi="Times New Roman" w:cs="Times New Roman"/>
          <w:color w:val="auto"/>
          <w:lang w:bidi="ar-SA"/>
        </w:rPr>
        <w:t>е</w:t>
      </w:r>
      <w:r w:rsidRPr="000776FF">
        <w:rPr>
          <w:rFonts w:ascii="Times New Roman" w:eastAsia="Times New Roman" w:hAnsi="Times New Roman" w:cs="Times New Roman"/>
          <w:color w:val="auto"/>
          <w:lang w:bidi="ar-SA"/>
        </w:rPr>
        <w:t xml:space="preserve"> в порядке переаттестации по кафедрам соответствующего направления; </w:t>
      </w:r>
    </w:p>
    <w:p w:rsidR="000776FF" w:rsidRPr="000776FF" w:rsidRDefault="000776FF" w:rsidP="000776FF">
      <w:pPr>
        <w:widowControl/>
        <w:suppressAutoHyphens/>
        <w:ind w:firstLine="567"/>
        <w:jc w:val="both"/>
        <w:rPr>
          <w:rFonts w:ascii="Times New Roman" w:eastAsia="Times New Roman" w:hAnsi="Times New Roman" w:cs="Times New Roman"/>
          <w:color w:val="auto"/>
          <w:lang w:bidi="ar-SA"/>
        </w:rPr>
      </w:pPr>
      <w:r w:rsidRPr="000776FF">
        <w:rPr>
          <w:rFonts w:ascii="Times New Roman" w:eastAsia="Times New Roman" w:hAnsi="Times New Roman" w:cs="Times New Roman"/>
        </w:rPr>
        <w:t>Срок ликвидации академической разницы устанавливается в приказе в пределах текущего учебного года.</w:t>
      </w:r>
      <w:r w:rsidRPr="000776FF">
        <w:rPr>
          <w:rFonts w:ascii="Times New Roman" w:eastAsia="Times New Roman" w:hAnsi="Times New Roman" w:cs="Times New Roman"/>
          <w:color w:val="auto"/>
          <w:lang w:bidi="ar-SA"/>
        </w:rPr>
        <w:t xml:space="preserve"> </w:t>
      </w:r>
    </w:p>
    <w:p w:rsidR="000776FF" w:rsidRPr="000776FF" w:rsidRDefault="000776FF" w:rsidP="000776FF">
      <w:pPr>
        <w:widowControl/>
        <w:tabs>
          <w:tab w:val="left" w:pos="0"/>
        </w:tabs>
        <w:suppressAutoHyphens/>
        <w:jc w:val="both"/>
        <w:rPr>
          <w:rFonts w:ascii="Times New Roman" w:eastAsia="Times New Roman" w:hAnsi="Times New Roman" w:cs="Times New Roman"/>
          <w:color w:val="auto"/>
          <w:lang w:bidi="ar-SA"/>
        </w:rPr>
      </w:pPr>
      <w:r w:rsidRPr="000776FF">
        <w:rPr>
          <w:rFonts w:ascii="Times New Roman" w:eastAsia="Times New Roman" w:hAnsi="Times New Roman" w:cs="Times New Roman"/>
        </w:rPr>
        <w:t xml:space="preserve">         При успешном прохождении аттестационных испытаний и положительном решении вопроса о переводе, Институт выдает справку о приеме на обучение в порядке перевода установленного образца для предоставления в образовательную организацию обучающегося.</w:t>
      </w:r>
    </w:p>
    <w:p w:rsidR="000776FF" w:rsidRPr="000776FF" w:rsidRDefault="000776FF" w:rsidP="000776FF">
      <w:pPr>
        <w:widowControl/>
        <w:tabs>
          <w:tab w:val="left" w:pos="0"/>
        </w:tabs>
        <w:suppressAutoHyphens/>
        <w:jc w:val="both"/>
        <w:rPr>
          <w:rFonts w:ascii="Times New Roman" w:eastAsia="Times New Roman" w:hAnsi="Times New Roman" w:cs="Times New Roman"/>
          <w:color w:val="auto"/>
          <w:lang w:bidi="ar-SA"/>
        </w:rPr>
      </w:pPr>
      <w:r w:rsidRPr="000776FF">
        <w:rPr>
          <w:rFonts w:ascii="Times New Roman" w:eastAsia="Times New Roman" w:hAnsi="Times New Roman" w:cs="Times New Roman"/>
        </w:rPr>
        <w:t xml:space="preserve">          Приказ о зачислении обучающегося в Институт в связи с переводом издается ректором после получения документа об образовании и справки об обучении, которые прилагаются к личному заявлению, а также после заключения </w:t>
      </w:r>
      <w:r w:rsidR="003A6BEF">
        <w:rPr>
          <w:rFonts w:ascii="Times New Roman" w:eastAsia="Times New Roman" w:hAnsi="Times New Roman" w:cs="Times New Roman"/>
        </w:rPr>
        <w:t>договора об оказании платных образовательных услуг в сфере</w:t>
      </w:r>
      <w:r w:rsidRPr="000776FF">
        <w:rPr>
          <w:rFonts w:ascii="Times New Roman" w:eastAsia="Times New Roman" w:hAnsi="Times New Roman" w:cs="Times New Roman"/>
        </w:rPr>
        <w:t xml:space="preserve"> высшего образования и исполнении его условий по оплате стоимости обучения.</w:t>
      </w:r>
      <w:r w:rsidRPr="000776FF">
        <w:rPr>
          <w:rFonts w:ascii="Times New Roman" w:eastAsia="Times New Roman" w:hAnsi="Times New Roman" w:cs="Times New Roman"/>
          <w:lang w:bidi="ar-SA"/>
        </w:rPr>
        <w:t xml:space="preserve"> До получения документов ректор Института имеет право допустить обучающегося к занятиям своим распоряжением.</w:t>
      </w:r>
    </w:p>
    <w:p w:rsidR="000776FF" w:rsidRPr="000776FF" w:rsidRDefault="000776FF" w:rsidP="000776FF">
      <w:pPr>
        <w:widowControl/>
        <w:tabs>
          <w:tab w:val="left" w:pos="0"/>
        </w:tabs>
        <w:suppressAutoHyphens/>
        <w:ind w:left="567"/>
        <w:jc w:val="both"/>
        <w:rPr>
          <w:rFonts w:ascii="Times New Roman" w:eastAsia="Times New Roman" w:hAnsi="Times New Roman" w:cs="Times New Roman"/>
          <w:lang w:bidi="ar-SA"/>
        </w:rPr>
      </w:pPr>
      <w:r w:rsidRPr="000776FF">
        <w:rPr>
          <w:rFonts w:ascii="Times New Roman" w:eastAsia="Times New Roman" w:hAnsi="Times New Roman" w:cs="Times New Roman"/>
          <w:lang w:bidi="ar-SA"/>
        </w:rPr>
        <w:t xml:space="preserve"> В приказе о переводе должна содержаться запись об утверждении </w:t>
      </w:r>
      <w:proofErr w:type="gramStart"/>
      <w:r w:rsidRPr="000776FF">
        <w:rPr>
          <w:rFonts w:ascii="Times New Roman" w:eastAsia="Times New Roman" w:hAnsi="Times New Roman" w:cs="Times New Roman"/>
          <w:lang w:bidi="ar-SA"/>
        </w:rPr>
        <w:t>индивидуального</w:t>
      </w:r>
      <w:proofErr w:type="gramEnd"/>
      <w:r w:rsidR="003A6BEF">
        <w:rPr>
          <w:rFonts w:ascii="Times New Roman" w:eastAsia="Times New Roman" w:hAnsi="Times New Roman" w:cs="Times New Roman"/>
          <w:lang w:bidi="ar-SA"/>
        </w:rPr>
        <w:t xml:space="preserve"> </w:t>
      </w:r>
    </w:p>
    <w:p w:rsidR="00E97A84" w:rsidRDefault="000776FF" w:rsidP="000776FF">
      <w:pPr>
        <w:pStyle w:val="22"/>
        <w:shd w:val="clear" w:color="auto" w:fill="auto"/>
        <w:spacing w:after="0" w:line="322" w:lineRule="exact"/>
        <w:ind w:firstLine="0"/>
        <w:jc w:val="both"/>
      </w:pPr>
      <w:r w:rsidRPr="000776FF">
        <w:rPr>
          <w:sz w:val="24"/>
          <w:szCs w:val="24"/>
          <w:lang w:bidi="ar-SA"/>
        </w:rPr>
        <w:t>учебного плана обучающегося</w:t>
      </w:r>
      <w:r>
        <w:rPr>
          <w:sz w:val="24"/>
          <w:szCs w:val="24"/>
          <w:lang w:bidi="ar-SA"/>
        </w:rPr>
        <w:t>.</w:t>
      </w:r>
    </w:p>
    <w:p w:rsidR="005E21D8" w:rsidRPr="005E21D8" w:rsidRDefault="005E21D8" w:rsidP="005E21D8">
      <w:pPr>
        <w:tabs>
          <w:tab w:val="left" w:pos="0"/>
        </w:tabs>
        <w:suppressAutoHyphens/>
        <w:jc w:val="both"/>
        <w:rPr>
          <w:rFonts w:ascii="Times New Roman" w:eastAsia="Times New Roman" w:hAnsi="Times New Roman" w:cs="Times New Roman"/>
          <w:color w:val="auto"/>
          <w:lang w:bidi="ar-SA"/>
        </w:rPr>
      </w:pPr>
      <w:bookmarkStart w:id="2" w:name="bookmark5"/>
      <w:r>
        <w:rPr>
          <w:rFonts w:ascii="Times New Roman" w:eastAsia="Times New Roman" w:hAnsi="Times New Roman" w:cs="Times New Roman"/>
        </w:rPr>
        <w:t xml:space="preserve">           </w:t>
      </w:r>
      <w:r w:rsidRPr="005E21D8">
        <w:rPr>
          <w:rFonts w:ascii="Times New Roman" w:eastAsia="Times New Roman" w:hAnsi="Times New Roman" w:cs="Times New Roman"/>
        </w:rPr>
        <w:t xml:space="preserve">После зачисления обучающегося ему выдается студенческий билет и зачетная книжка, в которую вносятся данные о </w:t>
      </w:r>
      <w:proofErr w:type="spellStart"/>
      <w:r w:rsidRPr="005E21D8">
        <w:rPr>
          <w:rFonts w:ascii="Times New Roman" w:eastAsia="Times New Roman" w:hAnsi="Times New Roman" w:cs="Times New Roman"/>
        </w:rPr>
        <w:t>перезачтенных</w:t>
      </w:r>
      <w:proofErr w:type="spellEnd"/>
      <w:r w:rsidRPr="005E21D8">
        <w:rPr>
          <w:rFonts w:ascii="Times New Roman" w:eastAsia="Times New Roman" w:hAnsi="Times New Roman" w:cs="Times New Roman"/>
        </w:rPr>
        <w:t xml:space="preserve"> дисциплинах.</w:t>
      </w:r>
      <w:r w:rsidRPr="005E21D8">
        <w:rPr>
          <w:rFonts w:ascii="Times New Roman" w:eastAsia="Times New Roman" w:hAnsi="Times New Roman" w:cs="Times New Roman"/>
          <w:lang w:bidi="ar-SA"/>
        </w:rPr>
        <w:t xml:space="preserve"> В Институте формируется и ставится на учет новое личное дело обучающегося, в которое заносится заявление о переводе, справка об обучении,  </w:t>
      </w:r>
      <w:r w:rsidR="003A6BEF">
        <w:rPr>
          <w:rFonts w:ascii="Times New Roman" w:eastAsia="Times New Roman" w:hAnsi="Times New Roman" w:cs="Times New Roman"/>
          <w:lang w:bidi="ar-SA"/>
        </w:rPr>
        <w:t xml:space="preserve">оригинал или </w:t>
      </w:r>
      <w:r w:rsidRPr="005E21D8">
        <w:rPr>
          <w:rFonts w:ascii="Times New Roman" w:eastAsia="Times New Roman" w:hAnsi="Times New Roman" w:cs="Times New Roman"/>
          <w:lang w:bidi="ar-SA"/>
        </w:rPr>
        <w:t>ксерокопия документа об образовании и выписка из приказа о зачислении в порядке перевода, договор</w:t>
      </w:r>
      <w:r w:rsidRPr="005E21D8">
        <w:rPr>
          <w:rFonts w:ascii="Times New Roman" w:eastAsia="Times New Roman" w:hAnsi="Times New Roman" w:cs="Times New Roman"/>
        </w:rPr>
        <w:t xml:space="preserve"> </w:t>
      </w:r>
      <w:r w:rsidR="003A6BEF">
        <w:rPr>
          <w:rFonts w:ascii="Times New Roman" w:eastAsia="Times New Roman" w:hAnsi="Times New Roman" w:cs="Times New Roman"/>
        </w:rPr>
        <w:t>об оказании платных образовательных услуг в сфере</w:t>
      </w:r>
      <w:r w:rsidR="003A6BEF" w:rsidRPr="000776FF">
        <w:rPr>
          <w:rFonts w:ascii="Times New Roman" w:eastAsia="Times New Roman" w:hAnsi="Times New Roman" w:cs="Times New Roman"/>
        </w:rPr>
        <w:t xml:space="preserve"> высшего образования</w:t>
      </w:r>
      <w:r w:rsidRPr="005E21D8">
        <w:rPr>
          <w:rFonts w:ascii="Times New Roman" w:eastAsia="Times New Roman" w:hAnsi="Times New Roman" w:cs="Times New Roman"/>
        </w:rPr>
        <w:t>.</w:t>
      </w:r>
    </w:p>
    <w:p w:rsidR="005E21D8" w:rsidRPr="005E21D8" w:rsidRDefault="005E21D8" w:rsidP="005E21D8">
      <w:pPr>
        <w:tabs>
          <w:tab w:val="left" w:pos="0"/>
        </w:tabs>
        <w:suppressAutoHyphens/>
        <w:ind w:left="567"/>
        <w:jc w:val="both"/>
        <w:rPr>
          <w:rFonts w:ascii="Times New Roman" w:eastAsia="Times New Roman" w:hAnsi="Times New Roman" w:cs="Times New Roman"/>
        </w:rPr>
      </w:pPr>
      <w:proofErr w:type="gramStart"/>
      <w:r w:rsidRPr="005E21D8">
        <w:rPr>
          <w:rFonts w:ascii="Times New Roman" w:eastAsia="Times New Roman" w:hAnsi="Times New Roman" w:cs="Times New Roman"/>
        </w:rPr>
        <w:t>Обучающийся</w:t>
      </w:r>
      <w:proofErr w:type="gramEnd"/>
      <w:r w:rsidRPr="005E21D8">
        <w:rPr>
          <w:rFonts w:ascii="Times New Roman" w:eastAsia="Times New Roman" w:hAnsi="Times New Roman" w:cs="Times New Roman"/>
        </w:rPr>
        <w:t>, желающий перевестись из Института в другую образовательную</w:t>
      </w:r>
    </w:p>
    <w:p w:rsidR="005E21D8" w:rsidRPr="005E21D8" w:rsidRDefault="005E21D8" w:rsidP="005E21D8">
      <w:pPr>
        <w:tabs>
          <w:tab w:val="left" w:pos="0"/>
        </w:tabs>
        <w:suppressAutoHyphens/>
        <w:jc w:val="both"/>
        <w:rPr>
          <w:rFonts w:ascii="Times New Roman" w:eastAsia="Times New Roman" w:hAnsi="Times New Roman" w:cs="Times New Roman"/>
          <w:color w:val="auto"/>
          <w:sz w:val="20"/>
          <w:szCs w:val="20"/>
          <w:lang w:bidi="ar-SA"/>
        </w:rPr>
      </w:pPr>
      <w:r w:rsidRPr="005E21D8">
        <w:rPr>
          <w:rFonts w:ascii="Times New Roman" w:eastAsia="Times New Roman" w:hAnsi="Times New Roman" w:cs="Times New Roman"/>
        </w:rPr>
        <w:t xml:space="preserve">организацию, </w:t>
      </w:r>
      <w:proofErr w:type="gramStart"/>
      <w:r w:rsidRPr="005E21D8">
        <w:rPr>
          <w:rFonts w:ascii="Times New Roman" w:eastAsia="Times New Roman" w:hAnsi="Times New Roman" w:cs="Times New Roman"/>
        </w:rPr>
        <w:t>предоставляет справку</w:t>
      </w:r>
      <w:proofErr w:type="gramEnd"/>
      <w:r w:rsidRPr="005E21D8">
        <w:rPr>
          <w:rFonts w:ascii="Times New Roman" w:eastAsia="Times New Roman" w:hAnsi="Times New Roman" w:cs="Times New Roman"/>
        </w:rPr>
        <w:t xml:space="preserve"> установленного образца из принимающей образовательной организации с письменным заявлением об отчислении в связи с переводом</w:t>
      </w:r>
      <w:r w:rsidR="003A6BEF">
        <w:rPr>
          <w:rFonts w:ascii="Times New Roman" w:eastAsia="Times New Roman" w:hAnsi="Times New Roman" w:cs="Times New Roman"/>
        </w:rPr>
        <w:t>.</w:t>
      </w:r>
      <w:r w:rsidRPr="005E21D8">
        <w:rPr>
          <w:rFonts w:ascii="Times New Roman" w:eastAsia="Times New Roman" w:hAnsi="Times New Roman" w:cs="Times New Roman"/>
          <w:color w:val="auto"/>
          <w:sz w:val="20"/>
          <w:szCs w:val="20"/>
          <w:lang w:bidi="ar-SA"/>
        </w:rPr>
        <w:t xml:space="preserve"> </w:t>
      </w:r>
      <w:r w:rsidRPr="005E21D8">
        <w:rPr>
          <w:rFonts w:ascii="Times New Roman" w:eastAsia="Times New Roman" w:hAnsi="Times New Roman" w:cs="Times New Roman"/>
        </w:rPr>
        <w:t>На основании представленной справки установленного образца и заявления о переводе в течение 10 рабочих дней со дня подачи заявления издается приказ об отчислении.</w:t>
      </w:r>
    </w:p>
    <w:p w:rsidR="005E21D8" w:rsidRPr="005E21D8" w:rsidRDefault="005E21D8" w:rsidP="005E21D8">
      <w:pPr>
        <w:tabs>
          <w:tab w:val="left" w:pos="0"/>
        </w:tabs>
        <w:suppressAutoHyphens/>
        <w:ind w:firstLine="567"/>
        <w:jc w:val="both"/>
        <w:rPr>
          <w:rFonts w:ascii="Times New Roman" w:eastAsia="Times New Roman" w:hAnsi="Times New Roman" w:cs="Times New Roman"/>
        </w:rPr>
      </w:pPr>
      <w:proofErr w:type="gramStart"/>
      <w:r w:rsidRPr="005E21D8">
        <w:rPr>
          <w:rFonts w:ascii="Times New Roman" w:eastAsia="Times New Roman" w:hAnsi="Times New Roman" w:cs="Times New Roman"/>
        </w:rPr>
        <w:t>В течение трех дней с момента издания приказа об отчислении в связи с переводом</w:t>
      </w:r>
      <w:proofErr w:type="gramEnd"/>
      <w:r w:rsidRPr="005E21D8">
        <w:rPr>
          <w:rFonts w:ascii="Times New Roman" w:eastAsia="Times New Roman" w:hAnsi="Times New Roman" w:cs="Times New Roman"/>
        </w:rPr>
        <w:t xml:space="preserve"> методист</w:t>
      </w:r>
      <w:r>
        <w:rPr>
          <w:rFonts w:ascii="Times New Roman" w:eastAsia="Times New Roman" w:hAnsi="Times New Roman" w:cs="Times New Roman"/>
        </w:rPr>
        <w:t xml:space="preserve"> </w:t>
      </w:r>
      <w:r w:rsidRPr="005E21D8">
        <w:rPr>
          <w:rFonts w:ascii="Times New Roman" w:eastAsia="Times New Roman" w:hAnsi="Times New Roman" w:cs="Times New Roman"/>
        </w:rPr>
        <w:t>учебного отдела оформляет и выдает обучающемуся под роспись справку об обучении. В личное дело обучающегося, отчисленного в связи с переводом, вносятся копии документов, послужившие основанием для издания указанного приказа, а также зачетная книжка обучающегося.</w:t>
      </w:r>
      <w:r w:rsidRPr="005E21D8">
        <w:rPr>
          <w:rFonts w:ascii="Times New Roman" w:eastAsia="Times New Roman" w:hAnsi="Times New Roman" w:cs="Times New Roman"/>
          <w:color w:val="auto"/>
          <w:sz w:val="20"/>
          <w:szCs w:val="20"/>
          <w:lang w:bidi="ar-SA"/>
        </w:rPr>
        <w:t xml:space="preserve">  </w:t>
      </w:r>
      <w:r w:rsidRPr="005E21D8">
        <w:rPr>
          <w:rFonts w:ascii="Times New Roman" w:eastAsia="Times New Roman" w:hAnsi="Times New Roman" w:cs="Times New Roman"/>
          <w:lang w:bidi="ar-SA"/>
        </w:rPr>
        <w:t>Из личного дела студента извлекается и выдается ему документ об образовании, на основании которого он был зачислен в вуз</w:t>
      </w:r>
      <w:r w:rsidR="003A6BEF">
        <w:rPr>
          <w:rFonts w:ascii="Times New Roman" w:eastAsia="Times New Roman" w:hAnsi="Times New Roman" w:cs="Times New Roman"/>
          <w:lang w:bidi="ar-SA"/>
        </w:rPr>
        <w:t>.</w:t>
      </w:r>
      <w:r w:rsidRPr="005E21D8">
        <w:rPr>
          <w:rFonts w:ascii="Times New Roman" w:eastAsia="Times New Roman" w:hAnsi="Times New Roman" w:cs="Times New Roman"/>
          <w:lang w:bidi="ar-SA"/>
        </w:rPr>
        <w:t xml:space="preserve"> </w:t>
      </w:r>
    </w:p>
    <w:p w:rsidR="005E21D8" w:rsidRPr="005E21D8" w:rsidRDefault="005E21D8" w:rsidP="005E21D8">
      <w:pPr>
        <w:tabs>
          <w:tab w:val="left" w:pos="0"/>
        </w:tabs>
        <w:suppressAutoHyphens/>
        <w:ind w:left="567"/>
        <w:jc w:val="both"/>
        <w:rPr>
          <w:rFonts w:ascii="Times New Roman" w:eastAsia="TimesNewRoman" w:hAnsi="Times New Roman" w:cs="Times New Roman"/>
          <w:color w:val="auto"/>
          <w:lang w:bidi="ar-SA"/>
        </w:rPr>
      </w:pPr>
      <w:r w:rsidRPr="005E21D8">
        <w:rPr>
          <w:rFonts w:ascii="Times New Roman" w:eastAsia="Times New Roman" w:hAnsi="Times New Roman" w:cs="Times New Roman"/>
          <w:lang w:bidi="ar-SA"/>
        </w:rPr>
        <w:t xml:space="preserve">В личном деле остается </w:t>
      </w:r>
      <w:r w:rsidRPr="005E21D8">
        <w:rPr>
          <w:rFonts w:ascii="Times New Roman" w:eastAsia="TimesNewRoman" w:hAnsi="Times New Roman" w:cs="Times New Roman"/>
          <w:color w:val="auto"/>
          <w:lang w:bidi="ar-SA"/>
        </w:rPr>
        <w:t>копия документа об образовании, заверенная вузом, результаты</w:t>
      </w:r>
    </w:p>
    <w:p w:rsidR="005E21D8" w:rsidRPr="005E21D8" w:rsidRDefault="005E21D8" w:rsidP="005E21D8">
      <w:pPr>
        <w:tabs>
          <w:tab w:val="left" w:pos="0"/>
        </w:tabs>
        <w:suppressAutoHyphens/>
        <w:jc w:val="both"/>
        <w:rPr>
          <w:rFonts w:ascii="Times New Roman" w:eastAsia="Times New Roman" w:hAnsi="Times New Roman" w:cs="Times New Roman"/>
          <w:color w:val="auto"/>
          <w:sz w:val="20"/>
          <w:szCs w:val="20"/>
          <w:lang w:bidi="ar-SA"/>
        </w:rPr>
      </w:pPr>
      <w:r w:rsidRPr="005E21D8">
        <w:rPr>
          <w:rFonts w:ascii="Times New Roman" w:eastAsia="TimesNewRoman" w:hAnsi="Times New Roman" w:cs="Times New Roman"/>
          <w:color w:val="auto"/>
          <w:lang w:bidi="ar-SA"/>
        </w:rPr>
        <w:t xml:space="preserve">вступительных испытаний </w:t>
      </w:r>
      <w:r w:rsidR="003A6BEF">
        <w:rPr>
          <w:rFonts w:ascii="Times New Roman" w:eastAsia="TimesNewRoman" w:hAnsi="Times New Roman" w:cs="Times New Roman"/>
          <w:color w:val="auto"/>
          <w:lang w:bidi="ar-SA"/>
        </w:rPr>
        <w:t xml:space="preserve">при поступлении </w:t>
      </w:r>
      <w:r w:rsidRPr="005E21D8">
        <w:rPr>
          <w:rFonts w:ascii="Times New Roman" w:eastAsia="TimesNewRoman" w:hAnsi="Times New Roman" w:cs="Times New Roman"/>
          <w:color w:val="auto"/>
          <w:lang w:bidi="ar-SA"/>
        </w:rPr>
        <w:t xml:space="preserve">на </w:t>
      </w:r>
      <w:r w:rsidR="00BE4030">
        <w:rPr>
          <w:rFonts w:ascii="Times New Roman" w:eastAsia="TimesNewRoman" w:hAnsi="Times New Roman" w:cs="Times New Roman"/>
          <w:color w:val="auto"/>
          <w:lang w:bidi="ar-SA"/>
        </w:rPr>
        <w:t>1</w:t>
      </w:r>
      <w:r w:rsidRPr="005E21D8">
        <w:rPr>
          <w:rFonts w:ascii="Times New Roman" w:eastAsia="TimesNewRoman" w:hAnsi="Times New Roman" w:cs="Times New Roman"/>
          <w:color w:val="auto"/>
          <w:lang w:bidi="ar-SA"/>
        </w:rPr>
        <w:t xml:space="preserve"> курс, выписка из приказа о зачислении, </w:t>
      </w:r>
      <w:r w:rsidRPr="005E21D8">
        <w:rPr>
          <w:rFonts w:ascii="Times New Roman" w:eastAsia="TimesNewRoman" w:hAnsi="Times New Roman" w:cs="Times New Roman"/>
          <w:color w:val="auto"/>
          <w:lang w:bidi="ar-SA"/>
        </w:rPr>
        <w:lastRenderedPageBreak/>
        <w:t>учебная карточка студента, ксерокопия справки об обучении, выписка из приказа об отчислении переводом, зачетная книжка</w:t>
      </w:r>
      <w:r w:rsidRPr="005E21D8">
        <w:rPr>
          <w:rFonts w:ascii="Times New Roman" w:eastAsia="Times New Roman" w:hAnsi="Times New Roman" w:cs="Times New Roman"/>
          <w:lang w:bidi="ar-SA"/>
        </w:rPr>
        <w:t>.</w:t>
      </w:r>
    </w:p>
    <w:p w:rsidR="005E21D8" w:rsidRPr="005E21D8" w:rsidRDefault="005E21D8" w:rsidP="00BE4030">
      <w:pPr>
        <w:tabs>
          <w:tab w:val="left" w:pos="0"/>
        </w:tabs>
        <w:suppressAutoHyphens/>
        <w:ind w:firstLine="567"/>
        <w:jc w:val="both"/>
        <w:rPr>
          <w:rFonts w:ascii="Times New Roman" w:eastAsia="Times New Roman" w:hAnsi="Times New Roman" w:cs="Times New Roman"/>
          <w:color w:val="auto"/>
          <w:sz w:val="20"/>
          <w:szCs w:val="20"/>
          <w:lang w:bidi="ar-SA"/>
        </w:rPr>
      </w:pPr>
      <w:r w:rsidRPr="005E21D8">
        <w:rPr>
          <w:rFonts w:ascii="Times New Roman" w:eastAsia="Times New Roman" w:hAnsi="Times New Roman" w:cs="Times New Roman"/>
          <w:color w:val="auto"/>
          <w:lang w:bidi="ar-SA"/>
        </w:rPr>
        <w:t>В случае прекраще</w:t>
      </w:r>
      <w:bookmarkStart w:id="3" w:name="_GoBack"/>
      <w:bookmarkEnd w:id="3"/>
      <w:r w:rsidRPr="005E21D8">
        <w:rPr>
          <w:rFonts w:ascii="Times New Roman" w:eastAsia="Times New Roman" w:hAnsi="Times New Roman" w:cs="Times New Roman"/>
          <w:color w:val="auto"/>
          <w:lang w:bidi="ar-SA"/>
        </w:rPr>
        <w:t>ния деятельности Института перевод обучающихся обеспечивает</w:t>
      </w:r>
      <w:r w:rsidR="00BE4030">
        <w:rPr>
          <w:rFonts w:ascii="Times New Roman" w:eastAsia="Times New Roman" w:hAnsi="Times New Roman" w:cs="Times New Roman"/>
          <w:color w:val="auto"/>
          <w:lang w:bidi="ar-SA"/>
        </w:rPr>
        <w:t xml:space="preserve"> </w:t>
      </w:r>
      <w:r w:rsidRPr="005E21D8">
        <w:rPr>
          <w:rFonts w:ascii="Times New Roman" w:eastAsia="Times New Roman" w:hAnsi="Times New Roman" w:cs="Times New Roman"/>
          <w:color w:val="auto"/>
          <w:lang w:bidi="ar-SA"/>
        </w:rPr>
        <w:t>учредитель Института.</w:t>
      </w:r>
      <w:r w:rsidRPr="005E21D8">
        <w:rPr>
          <w:rFonts w:ascii="Times New Roman" w:eastAsia="Times New Roman" w:hAnsi="Times New Roman" w:cs="Times New Roman"/>
          <w:color w:val="auto"/>
          <w:sz w:val="20"/>
          <w:szCs w:val="20"/>
          <w:lang w:bidi="ar-SA"/>
        </w:rPr>
        <w:t xml:space="preserve"> </w:t>
      </w:r>
    </w:p>
    <w:p w:rsidR="005E21D8" w:rsidRPr="005E21D8" w:rsidRDefault="005E21D8" w:rsidP="005E21D8">
      <w:pPr>
        <w:tabs>
          <w:tab w:val="left" w:pos="0"/>
        </w:tabs>
        <w:suppressAutoHyphens/>
        <w:ind w:left="567"/>
        <w:jc w:val="both"/>
        <w:rPr>
          <w:rFonts w:ascii="Times New Roman" w:eastAsia="Times New Roman" w:hAnsi="Times New Roman" w:cs="Times New Roman"/>
          <w:color w:val="auto"/>
          <w:lang w:bidi="ar-SA"/>
        </w:rPr>
      </w:pPr>
      <w:r w:rsidRPr="005E21D8">
        <w:rPr>
          <w:rFonts w:ascii="Times New Roman" w:eastAsia="Times New Roman" w:hAnsi="Times New Roman" w:cs="Times New Roman"/>
          <w:color w:val="auto"/>
          <w:lang w:bidi="ar-SA"/>
        </w:rPr>
        <w:t>В случае аннулирования соответствующей лицензии, лишения государственной</w:t>
      </w:r>
    </w:p>
    <w:p w:rsidR="005E21D8" w:rsidRPr="005E21D8" w:rsidRDefault="005E21D8" w:rsidP="005E21D8">
      <w:pPr>
        <w:tabs>
          <w:tab w:val="left" w:pos="0"/>
        </w:tabs>
        <w:suppressAutoHyphens/>
        <w:jc w:val="both"/>
        <w:rPr>
          <w:rFonts w:ascii="Times New Roman" w:eastAsia="Times New Roman" w:hAnsi="Times New Roman" w:cs="Times New Roman"/>
          <w:color w:val="auto"/>
          <w:lang w:bidi="ar-SA"/>
        </w:rPr>
      </w:pPr>
      <w:r w:rsidRPr="005E21D8">
        <w:rPr>
          <w:rFonts w:ascii="Times New Roman" w:eastAsia="Times New Roman" w:hAnsi="Times New Roman" w:cs="Times New Roman"/>
          <w:color w:val="auto"/>
          <w:lang w:bidi="ar-SA"/>
        </w:rPr>
        <w:t>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w:t>
      </w:r>
      <w:r w:rsidR="003A6BEF">
        <w:rPr>
          <w:rFonts w:ascii="Times New Roman" w:eastAsia="Times New Roman" w:hAnsi="Times New Roman" w:cs="Times New Roman"/>
          <w:color w:val="auto"/>
          <w:lang w:bidi="ar-SA"/>
        </w:rPr>
        <w:t xml:space="preserve">ет перевод </w:t>
      </w:r>
      <w:r w:rsidRPr="005E21D8">
        <w:rPr>
          <w:rFonts w:ascii="Times New Roman" w:eastAsia="Times New Roman" w:hAnsi="Times New Roman" w:cs="Times New Roman"/>
          <w:color w:val="auto"/>
          <w:lang w:bidi="ar-SA"/>
        </w:rPr>
        <w:t xml:space="preserve"> </w:t>
      </w:r>
      <w:proofErr w:type="gramStart"/>
      <w:r w:rsidRPr="005E21D8">
        <w:rPr>
          <w:rFonts w:ascii="Times New Roman" w:eastAsia="Times New Roman" w:hAnsi="Times New Roman" w:cs="Times New Roman"/>
          <w:color w:val="auto"/>
          <w:lang w:bidi="ar-SA"/>
        </w:rPr>
        <w:t>обучающихся</w:t>
      </w:r>
      <w:proofErr w:type="gramEnd"/>
      <w:r w:rsidRPr="005E21D8">
        <w:rPr>
          <w:rFonts w:ascii="Times New Roman" w:eastAsia="Times New Roman" w:hAnsi="Times New Roman" w:cs="Times New Roman"/>
          <w:color w:val="auto"/>
          <w:lang w:bidi="ar-SA"/>
        </w:rPr>
        <w:t xml:space="preserve"> с их согласия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046B13" w:rsidRDefault="005E21D8" w:rsidP="003A6BEF">
      <w:pPr>
        <w:tabs>
          <w:tab w:val="left" w:pos="0"/>
        </w:tabs>
        <w:suppressAutoHyphens/>
        <w:ind w:firstLine="567"/>
        <w:jc w:val="both"/>
        <w:rPr>
          <w:rFonts w:ascii="Times New Roman" w:eastAsia="Times New Roman" w:hAnsi="Times New Roman" w:cs="Times New Roman"/>
          <w:color w:val="auto"/>
          <w:lang w:bidi="ar-SA"/>
        </w:rPr>
      </w:pPr>
      <w:proofErr w:type="gramStart"/>
      <w:r w:rsidRPr="005E21D8">
        <w:rPr>
          <w:rFonts w:ascii="Times New Roman" w:eastAsia="Times New Roman" w:hAnsi="Times New Roman" w:cs="Times New Roman"/>
          <w:color w:val="auto"/>
          <w:lang w:bidi="ar-SA"/>
        </w:rPr>
        <w:t>В случае приостановления действия лицензии, приостановления действия государственной</w:t>
      </w:r>
      <w:r w:rsidR="003A6BEF">
        <w:rPr>
          <w:rFonts w:ascii="Times New Roman" w:eastAsia="Times New Roman" w:hAnsi="Times New Roman" w:cs="Times New Roman"/>
          <w:color w:val="auto"/>
          <w:lang w:bidi="ar-SA"/>
        </w:rPr>
        <w:t xml:space="preserve"> </w:t>
      </w:r>
      <w:r w:rsidRPr="005E21D8">
        <w:rPr>
          <w:rFonts w:ascii="Times New Roman" w:eastAsia="Times New Roman" w:hAnsi="Times New Roman" w:cs="Times New Roman"/>
          <w:color w:val="auto"/>
          <w:lang w:bidi="ar-SA"/>
        </w:rPr>
        <w:t>аккредитации полностью или в отношении отдельных уровней образования и направлений подготовки учредитель обеспечива</w:t>
      </w:r>
      <w:r w:rsidR="003A6BEF">
        <w:rPr>
          <w:rFonts w:ascii="Times New Roman" w:eastAsia="Times New Roman" w:hAnsi="Times New Roman" w:cs="Times New Roman"/>
          <w:color w:val="auto"/>
          <w:lang w:bidi="ar-SA"/>
        </w:rPr>
        <w:t>ет</w:t>
      </w:r>
      <w:r w:rsidRPr="005E21D8">
        <w:rPr>
          <w:rFonts w:ascii="Times New Roman" w:eastAsia="Times New Roman" w:hAnsi="Times New Roman" w:cs="Times New Roman"/>
          <w:color w:val="auto"/>
          <w:lang w:bidi="ar-SA"/>
        </w:rPr>
        <w:t xml:space="preserve"> перевод по заявлению обучающихся,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p>
    <w:p w:rsidR="00046B13" w:rsidRPr="00046B13" w:rsidRDefault="00046B13" w:rsidP="00046B13">
      <w:pPr>
        <w:tabs>
          <w:tab w:val="left" w:pos="0"/>
        </w:tabs>
        <w:suppressAutoHyphens/>
        <w:jc w:val="both"/>
        <w:rPr>
          <w:rFonts w:ascii="Times New Roman" w:eastAsia="Times New Roman" w:hAnsi="Times New Roman" w:cs="Times New Roman"/>
          <w:color w:val="auto"/>
          <w:lang w:bidi="ar-SA"/>
        </w:rPr>
      </w:pPr>
    </w:p>
    <w:p w:rsidR="00D149D4" w:rsidRPr="00C83EB8" w:rsidRDefault="00D149D4" w:rsidP="00C83EB8">
      <w:pPr>
        <w:pStyle w:val="a5"/>
        <w:widowControl/>
        <w:numPr>
          <w:ilvl w:val="0"/>
          <w:numId w:val="12"/>
        </w:numPr>
        <w:jc w:val="center"/>
        <w:rPr>
          <w:rFonts w:ascii="Times New Roman" w:eastAsia="Times New Roman" w:hAnsi="Times New Roman" w:cs="Times New Roman"/>
          <w:b/>
          <w:color w:val="auto"/>
          <w:lang w:bidi="ar-SA"/>
        </w:rPr>
      </w:pPr>
      <w:bookmarkStart w:id="4" w:name="bookmark6"/>
      <w:bookmarkStart w:id="5" w:name="bookmark0"/>
      <w:bookmarkEnd w:id="2"/>
      <w:r w:rsidRPr="00C83EB8">
        <w:rPr>
          <w:rFonts w:ascii="Times New Roman" w:eastAsia="Times New Roman" w:hAnsi="Times New Roman" w:cs="Times New Roman"/>
          <w:b/>
          <w:color w:val="auto"/>
          <w:lang w:bidi="ar-SA"/>
        </w:rPr>
        <w:t>Порядок и основания отчисления</w:t>
      </w:r>
      <w:bookmarkEnd w:id="5"/>
      <w:r w:rsidRPr="00C83EB8">
        <w:rPr>
          <w:rFonts w:ascii="Times New Roman" w:eastAsia="Times New Roman" w:hAnsi="Times New Roman" w:cs="Times New Roman"/>
          <w:b/>
          <w:color w:val="auto"/>
          <w:lang w:bidi="ar-SA"/>
        </w:rPr>
        <w:t xml:space="preserve"> </w:t>
      </w:r>
      <w:proofErr w:type="gramStart"/>
      <w:r w:rsidRPr="00C83EB8">
        <w:rPr>
          <w:rFonts w:ascii="Times New Roman" w:eastAsia="Times New Roman" w:hAnsi="Times New Roman" w:cs="Times New Roman"/>
          <w:b/>
          <w:color w:val="auto"/>
          <w:lang w:bidi="ar-SA"/>
        </w:rPr>
        <w:t>обучающихся</w:t>
      </w:r>
      <w:proofErr w:type="gramEnd"/>
      <w:r w:rsidRPr="00C83EB8">
        <w:rPr>
          <w:rFonts w:ascii="Times New Roman" w:eastAsia="Times New Roman" w:hAnsi="Times New Roman" w:cs="Times New Roman"/>
          <w:b/>
          <w:color w:val="auto"/>
          <w:lang w:bidi="ar-SA"/>
        </w:rPr>
        <w:t xml:space="preserve"> </w:t>
      </w:r>
    </w:p>
    <w:p w:rsidR="00D149D4" w:rsidRPr="00D149D4" w:rsidRDefault="00D149D4" w:rsidP="00D149D4">
      <w:pPr>
        <w:tabs>
          <w:tab w:val="left" w:pos="1449"/>
          <w:tab w:val="left" w:pos="7648"/>
        </w:tabs>
        <w:suppressAutoHyphens/>
        <w:jc w:val="both"/>
        <w:rPr>
          <w:rFonts w:ascii="Times New Roman" w:eastAsia="Times New Roman" w:hAnsi="Times New Roman" w:cs="Times New Roman"/>
          <w:vanish/>
          <w:color w:val="auto"/>
          <w:lang w:bidi="ar-SA"/>
        </w:rPr>
      </w:pPr>
    </w:p>
    <w:p w:rsidR="00D149D4" w:rsidRPr="00D149D4" w:rsidRDefault="00D149D4" w:rsidP="00D149D4">
      <w:pPr>
        <w:suppressAutoHyphens/>
        <w:ind w:firstLine="567"/>
        <w:jc w:val="both"/>
        <w:rPr>
          <w:rFonts w:ascii="Times New Roman" w:eastAsia="Times New Roman" w:hAnsi="Times New Roman" w:cs="Times New Roman"/>
          <w:color w:val="auto"/>
          <w:lang w:bidi="ar-SA"/>
        </w:rPr>
      </w:pPr>
      <w:proofErr w:type="gramStart"/>
      <w:r w:rsidRPr="00D149D4">
        <w:rPr>
          <w:rFonts w:ascii="Times New Roman" w:eastAsia="Times New Roman" w:hAnsi="Times New Roman" w:cs="Times New Roman"/>
          <w:color w:val="auto"/>
          <w:lang w:bidi="ar-SA"/>
        </w:rPr>
        <w:t>3.1.Образовательные отношения прекращаются в связи с отчислением обучающегося из Института:</w:t>
      </w:r>
      <w:proofErr w:type="gramEnd"/>
    </w:p>
    <w:p w:rsidR="00D149D4" w:rsidRPr="00D149D4" w:rsidRDefault="00D149D4" w:rsidP="00D149D4">
      <w:pPr>
        <w:widowControl/>
        <w:numPr>
          <w:ilvl w:val="0"/>
          <w:numId w:val="7"/>
        </w:numPr>
        <w:tabs>
          <w:tab w:val="left" w:pos="1434"/>
        </w:tabs>
        <w:suppressAutoHyphens/>
        <w:ind w:firstLine="620"/>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в связи с получением образования (завершением обучения);</w:t>
      </w:r>
    </w:p>
    <w:p w:rsidR="00D149D4" w:rsidRPr="00D149D4" w:rsidRDefault="00D149D4" w:rsidP="00D149D4">
      <w:pPr>
        <w:widowControl/>
        <w:numPr>
          <w:ilvl w:val="0"/>
          <w:numId w:val="7"/>
        </w:numPr>
        <w:tabs>
          <w:tab w:val="left" w:pos="1434"/>
        </w:tabs>
        <w:suppressAutoHyphens/>
        <w:ind w:firstLine="620"/>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досрочно.</w:t>
      </w:r>
    </w:p>
    <w:p w:rsidR="00D149D4" w:rsidRPr="00D149D4" w:rsidRDefault="00D149D4" w:rsidP="00D149D4">
      <w:pPr>
        <w:tabs>
          <w:tab w:val="left" w:pos="1434"/>
        </w:tabs>
        <w:suppressAutoHyphens/>
        <w:ind w:left="620"/>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3.2. Образовательные отношения могут быть прекращены досрочно в следующих случаях:</w:t>
      </w:r>
    </w:p>
    <w:p w:rsidR="00D149D4" w:rsidRPr="00D149D4" w:rsidRDefault="00D149D4" w:rsidP="00D149D4">
      <w:pPr>
        <w:widowControl/>
        <w:numPr>
          <w:ilvl w:val="0"/>
          <w:numId w:val="16"/>
        </w:numPr>
        <w:tabs>
          <w:tab w:val="left" w:pos="0"/>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149D4" w:rsidRDefault="00D149D4" w:rsidP="00D149D4">
      <w:pPr>
        <w:widowControl/>
        <w:numPr>
          <w:ilvl w:val="0"/>
          <w:numId w:val="16"/>
        </w:numPr>
        <w:tabs>
          <w:tab w:val="left" w:pos="0"/>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по инициативе Института:</w:t>
      </w:r>
    </w:p>
    <w:p w:rsidR="003A6BEF" w:rsidRDefault="003A6BEF" w:rsidP="00D149D4">
      <w:pPr>
        <w:widowControl/>
        <w:numPr>
          <w:ilvl w:val="0"/>
          <w:numId w:val="17"/>
        </w:numPr>
        <w:tabs>
          <w:tab w:val="left" w:pos="0"/>
          <w:tab w:val="left" w:pos="774"/>
        </w:tabs>
        <w:suppressAutoHyphen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 случае применения к </w:t>
      </w:r>
      <w:proofErr w:type="gramStart"/>
      <w:r>
        <w:rPr>
          <w:rFonts w:ascii="Times New Roman" w:eastAsia="Times New Roman" w:hAnsi="Times New Roman" w:cs="Times New Roman"/>
          <w:color w:val="auto"/>
          <w:lang w:bidi="ar-SA"/>
        </w:rPr>
        <w:t>обучающемуся</w:t>
      </w:r>
      <w:proofErr w:type="gramEnd"/>
      <w:r>
        <w:rPr>
          <w:rFonts w:ascii="Times New Roman" w:eastAsia="Times New Roman" w:hAnsi="Times New Roman" w:cs="Times New Roman"/>
          <w:color w:val="auto"/>
          <w:lang w:bidi="ar-SA"/>
        </w:rPr>
        <w:t>, достигшему возраста 15 лет, отчисления как меры дисциплинарного взыскания;</w:t>
      </w:r>
    </w:p>
    <w:p w:rsidR="00D149D4" w:rsidRPr="00D149D4" w:rsidRDefault="00D149D4" w:rsidP="00D149D4">
      <w:pPr>
        <w:widowControl/>
        <w:numPr>
          <w:ilvl w:val="0"/>
          <w:numId w:val="17"/>
        </w:numPr>
        <w:tabs>
          <w:tab w:val="left" w:pos="0"/>
          <w:tab w:val="left" w:pos="774"/>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в случае невыполнения </w:t>
      </w:r>
      <w:proofErr w:type="gramStart"/>
      <w:r w:rsidRPr="00D149D4">
        <w:rPr>
          <w:rFonts w:ascii="Times New Roman" w:eastAsia="Times New Roman" w:hAnsi="Times New Roman" w:cs="Times New Roman"/>
          <w:color w:val="auto"/>
          <w:lang w:bidi="ar-SA"/>
        </w:rPr>
        <w:t>обучающимся</w:t>
      </w:r>
      <w:proofErr w:type="gramEnd"/>
      <w:r w:rsidRPr="00D149D4">
        <w:rPr>
          <w:rFonts w:ascii="Times New Roman" w:eastAsia="Times New Roman" w:hAnsi="Times New Roman" w:cs="Times New Roman"/>
          <w:color w:val="auto"/>
          <w:lang w:bidi="ar-SA"/>
        </w:rPr>
        <w:t xml:space="preserve"> по образовательной программе обязанностей по добросовестному освоению образовательной программы и выполнению учебного плана;</w:t>
      </w:r>
    </w:p>
    <w:p w:rsidR="00D149D4" w:rsidRPr="00D149D4" w:rsidRDefault="00D149D4" w:rsidP="00D149D4">
      <w:pPr>
        <w:widowControl/>
        <w:numPr>
          <w:ilvl w:val="0"/>
          <w:numId w:val="17"/>
        </w:numPr>
        <w:tabs>
          <w:tab w:val="left" w:pos="0"/>
          <w:tab w:val="left" w:pos="768"/>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в случае установления нарушения </w:t>
      </w:r>
      <w:r w:rsidR="00393F55">
        <w:rPr>
          <w:rFonts w:ascii="Times New Roman" w:eastAsia="Times New Roman" w:hAnsi="Times New Roman" w:cs="Times New Roman"/>
          <w:color w:val="auto"/>
          <w:lang w:bidi="ar-SA"/>
        </w:rPr>
        <w:t>Правил</w:t>
      </w:r>
      <w:r w:rsidRPr="00D149D4">
        <w:rPr>
          <w:rFonts w:ascii="Times New Roman" w:eastAsia="Times New Roman" w:hAnsi="Times New Roman" w:cs="Times New Roman"/>
          <w:color w:val="auto"/>
          <w:lang w:bidi="ar-SA"/>
        </w:rPr>
        <w:t xml:space="preserve"> приема в </w:t>
      </w:r>
      <w:r w:rsidR="00393F55">
        <w:rPr>
          <w:rFonts w:ascii="Times New Roman" w:eastAsia="Times New Roman" w:hAnsi="Times New Roman" w:cs="Times New Roman"/>
          <w:color w:val="auto"/>
          <w:lang w:bidi="ar-SA"/>
        </w:rPr>
        <w:t>ЧОУ ВО «СКГИ»</w:t>
      </w:r>
      <w:r w:rsidRPr="00D149D4">
        <w:rPr>
          <w:rFonts w:ascii="Times New Roman" w:eastAsia="Times New Roman" w:hAnsi="Times New Roman" w:cs="Times New Roman"/>
          <w:color w:val="auto"/>
          <w:lang w:bidi="ar-SA"/>
        </w:rPr>
        <w:t xml:space="preserve">, повлекшего по вине обучающегося его незаконное зачисление в </w:t>
      </w:r>
      <w:r w:rsidR="00393F55">
        <w:rPr>
          <w:rFonts w:ascii="Times New Roman" w:eastAsia="Times New Roman" w:hAnsi="Times New Roman" w:cs="Times New Roman"/>
          <w:color w:val="auto"/>
          <w:lang w:bidi="ar-SA"/>
        </w:rPr>
        <w:t>Институт</w:t>
      </w:r>
      <w:r w:rsidRPr="00D149D4">
        <w:rPr>
          <w:rFonts w:ascii="Times New Roman" w:eastAsia="Times New Roman" w:hAnsi="Times New Roman" w:cs="Times New Roman"/>
          <w:color w:val="auto"/>
          <w:lang w:bidi="ar-SA"/>
        </w:rPr>
        <w:t>;</w:t>
      </w:r>
    </w:p>
    <w:p w:rsidR="00D149D4" w:rsidRPr="00D149D4" w:rsidRDefault="00D149D4" w:rsidP="00D149D4">
      <w:pPr>
        <w:widowControl/>
        <w:numPr>
          <w:ilvl w:val="0"/>
          <w:numId w:val="17"/>
        </w:numPr>
        <w:tabs>
          <w:tab w:val="left" w:pos="0"/>
          <w:tab w:val="left" w:pos="823"/>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в случае невыполнения условий Договора </w:t>
      </w:r>
      <w:r w:rsidR="00393F55">
        <w:rPr>
          <w:rFonts w:ascii="Times New Roman" w:eastAsia="Times New Roman" w:hAnsi="Times New Roman" w:cs="Times New Roman"/>
        </w:rPr>
        <w:t>об оказании платных образовательных услуг в сфере</w:t>
      </w:r>
      <w:r w:rsidR="00393F55" w:rsidRPr="000776FF">
        <w:rPr>
          <w:rFonts w:ascii="Times New Roman" w:eastAsia="Times New Roman" w:hAnsi="Times New Roman" w:cs="Times New Roman"/>
        </w:rPr>
        <w:t xml:space="preserve"> высшего образования</w:t>
      </w:r>
      <w:r w:rsidRPr="00D149D4">
        <w:rPr>
          <w:rFonts w:ascii="Times New Roman" w:eastAsia="Times New Roman" w:hAnsi="Times New Roman" w:cs="Times New Roman"/>
          <w:color w:val="auto"/>
          <w:lang w:bidi="ar-SA"/>
        </w:rPr>
        <w:t>.</w:t>
      </w:r>
    </w:p>
    <w:p w:rsidR="00D149D4" w:rsidRPr="00D149D4" w:rsidRDefault="00D149D4" w:rsidP="00D149D4">
      <w:pPr>
        <w:widowControl/>
        <w:numPr>
          <w:ilvl w:val="0"/>
          <w:numId w:val="16"/>
        </w:numPr>
        <w:tabs>
          <w:tab w:val="left" w:pos="0"/>
          <w:tab w:val="left" w:pos="866"/>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по обстоятельствам, не зависящим от воли обучающегося и Института, в том числе в случае его ликвидации.</w:t>
      </w:r>
    </w:p>
    <w:p w:rsidR="00D149D4" w:rsidRPr="00D149D4" w:rsidRDefault="00D149D4" w:rsidP="00D149D4">
      <w:pPr>
        <w:tabs>
          <w:tab w:val="left" w:pos="0"/>
        </w:tabs>
        <w:suppressAutoHyphens/>
        <w:ind w:firstLine="567"/>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3.3.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обучающегося перед Институтом.</w:t>
      </w:r>
    </w:p>
    <w:p w:rsidR="00D149D4" w:rsidRPr="00D149D4" w:rsidRDefault="00D149D4" w:rsidP="00D149D4">
      <w:pPr>
        <w:tabs>
          <w:tab w:val="left" w:pos="0"/>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3.4.Отчисления осуществляется на основании приказа Ректора об отчислении, по изданию которого договор </w:t>
      </w:r>
      <w:r w:rsidR="00393F55">
        <w:rPr>
          <w:rFonts w:ascii="Times New Roman" w:eastAsia="Times New Roman" w:hAnsi="Times New Roman" w:cs="Times New Roman"/>
        </w:rPr>
        <w:t>об оказании платных образовательных услуг в сфере</w:t>
      </w:r>
      <w:r w:rsidR="00393F55" w:rsidRPr="000776FF">
        <w:rPr>
          <w:rFonts w:ascii="Times New Roman" w:eastAsia="Times New Roman" w:hAnsi="Times New Roman" w:cs="Times New Roman"/>
        </w:rPr>
        <w:t xml:space="preserve"> высшего образования</w:t>
      </w:r>
      <w:r w:rsidRPr="00D149D4">
        <w:rPr>
          <w:rFonts w:ascii="Times New Roman" w:eastAsia="Times New Roman" w:hAnsi="Times New Roman" w:cs="Times New Roman"/>
          <w:color w:val="auto"/>
          <w:lang w:bidi="ar-SA"/>
        </w:rPr>
        <w:t xml:space="preserve"> с </w:t>
      </w:r>
      <w:proofErr w:type="gramStart"/>
      <w:r w:rsidRPr="00D149D4">
        <w:rPr>
          <w:rFonts w:ascii="Times New Roman" w:eastAsia="Times New Roman" w:hAnsi="Times New Roman" w:cs="Times New Roman"/>
          <w:color w:val="auto"/>
          <w:lang w:bidi="ar-SA"/>
        </w:rPr>
        <w:t>обучающимся</w:t>
      </w:r>
      <w:proofErr w:type="gramEnd"/>
      <w:r w:rsidRPr="00D149D4">
        <w:rPr>
          <w:rFonts w:ascii="Times New Roman" w:eastAsia="Times New Roman" w:hAnsi="Times New Roman" w:cs="Times New Roman"/>
          <w:color w:val="auto"/>
          <w:lang w:bidi="ar-SA"/>
        </w:rPr>
        <w:t xml:space="preserve"> расторгается.</w:t>
      </w:r>
    </w:p>
    <w:p w:rsidR="00D149D4" w:rsidRPr="00D149D4" w:rsidRDefault="00D149D4" w:rsidP="00D149D4">
      <w:pPr>
        <w:tabs>
          <w:tab w:val="left" w:pos="0"/>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3.5.Права и обязанности обучающегося, предусмотренные законодательством об образовании и локальными нормативными актами Института, прекращаются </w:t>
      </w:r>
      <w:proofErr w:type="gramStart"/>
      <w:r w:rsidRPr="00D149D4">
        <w:rPr>
          <w:rFonts w:ascii="Times New Roman" w:eastAsia="Times New Roman" w:hAnsi="Times New Roman" w:cs="Times New Roman"/>
          <w:color w:val="auto"/>
          <w:lang w:bidi="ar-SA"/>
        </w:rPr>
        <w:t>с даты</w:t>
      </w:r>
      <w:proofErr w:type="gramEnd"/>
      <w:r w:rsidRPr="00D149D4">
        <w:rPr>
          <w:rFonts w:ascii="Times New Roman" w:eastAsia="Times New Roman" w:hAnsi="Times New Roman" w:cs="Times New Roman"/>
          <w:color w:val="auto"/>
          <w:lang w:bidi="ar-SA"/>
        </w:rPr>
        <w:t xml:space="preserve"> его отчисления из Института.</w:t>
      </w:r>
    </w:p>
    <w:p w:rsidR="00D149D4" w:rsidRPr="00D149D4" w:rsidRDefault="00D149D4" w:rsidP="00D149D4">
      <w:pPr>
        <w:tabs>
          <w:tab w:val="left" w:pos="1438"/>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3.6. Не допускается отчисление обучающихся во время их болезни, каникул, академического отпуска или отпуска по беременности и родам.</w:t>
      </w:r>
    </w:p>
    <w:p w:rsidR="00D149D4" w:rsidRPr="00D149D4" w:rsidRDefault="00D149D4" w:rsidP="00D149D4">
      <w:pPr>
        <w:tabs>
          <w:tab w:val="left" w:pos="1438"/>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3.7.При досрочном прекращении образовательных отношений, Институт в трехдневный срок после издания </w:t>
      </w:r>
      <w:proofErr w:type="gramStart"/>
      <w:r w:rsidRPr="00D149D4">
        <w:rPr>
          <w:rFonts w:ascii="Times New Roman" w:eastAsia="Times New Roman" w:hAnsi="Times New Roman" w:cs="Times New Roman"/>
          <w:color w:val="auto"/>
          <w:lang w:bidi="ar-SA"/>
        </w:rPr>
        <w:t>приказа</w:t>
      </w:r>
      <w:proofErr w:type="gramEnd"/>
      <w:r w:rsidRPr="00D149D4">
        <w:rPr>
          <w:rFonts w:ascii="Times New Roman" w:eastAsia="Times New Roman" w:hAnsi="Times New Roman" w:cs="Times New Roman"/>
          <w:color w:val="auto"/>
          <w:lang w:bidi="ar-SA"/>
        </w:rPr>
        <w:t xml:space="preserve"> об отчислении обучающегося знакомит его под роспись с приказом и  выдает лицу, отчисленному из этой организации, справку об обучении.</w:t>
      </w:r>
    </w:p>
    <w:p w:rsidR="00D149D4" w:rsidRPr="00D149D4" w:rsidRDefault="00D149D4" w:rsidP="00D149D4">
      <w:pPr>
        <w:tabs>
          <w:tab w:val="left" w:pos="1438"/>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3.8.Отчисление в связи с окончанием Института производится после успешного </w:t>
      </w:r>
      <w:r w:rsidRPr="00D149D4">
        <w:rPr>
          <w:rFonts w:ascii="Times New Roman" w:eastAsia="Times New Roman" w:hAnsi="Times New Roman" w:cs="Times New Roman"/>
          <w:color w:val="auto"/>
          <w:lang w:bidi="ar-SA"/>
        </w:rPr>
        <w:lastRenderedPageBreak/>
        <w:t xml:space="preserve">прохождения обучающимся государственной итоговой аттестации на основании приказа ректора </w:t>
      </w:r>
      <w:r w:rsidR="00D375C0">
        <w:rPr>
          <w:rFonts w:ascii="Times New Roman" w:eastAsia="Times New Roman" w:hAnsi="Times New Roman" w:cs="Times New Roman"/>
          <w:color w:val="auto"/>
          <w:lang w:bidi="ar-SA"/>
        </w:rPr>
        <w:t>ЧОУ ВО «СКГИ»</w:t>
      </w:r>
      <w:r w:rsidRPr="00D149D4">
        <w:rPr>
          <w:rFonts w:ascii="Times New Roman" w:eastAsia="Times New Roman" w:hAnsi="Times New Roman" w:cs="Times New Roman"/>
          <w:color w:val="auto"/>
          <w:lang w:bidi="ar-SA"/>
        </w:rPr>
        <w:t>.</w:t>
      </w:r>
    </w:p>
    <w:p w:rsidR="00D149D4" w:rsidRPr="00D149D4" w:rsidRDefault="00D149D4" w:rsidP="00D149D4">
      <w:pPr>
        <w:tabs>
          <w:tab w:val="left" w:pos="1438"/>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3.9. Отчисление по инициативе обучающегося (по собственному желанию), в том числе в случае перевода в другую образовательную организацию, осуществляется приказом ректора </w:t>
      </w:r>
      <w:r w:rsidR="00D375C0">
        <w:rPr>
          <w:rFonts w:ascii="Times New Roman" w:eastAsia="Times New Roman" w:hAnsi="Times New Roman" w:cs="Times New Roman"/>
          <w:color w:val="auto"/>
          <w:lang w:bidi="ar-SA"/>
        </w:rPr>
        <w:t>ЧОУ ВО «СКГИ»</w:t>
      </w:r>
      <w:r w:rsidRPr="00D149D4">
        <w:rPr>
          <w:rFonts w:ascii="Times New Roman" w:eastAsia="Times New Roman" w:hAnsi="Times New Roman" w:cs="Times New Roman"/>
          <w:color w:val="auto"/>
          <w:lang w:bidi="ar-SA"/>
        </w:rPr>
        <w:t xml:space="preserve"> в течени</w:t>
      </w:r>
      <w:r w:rsidR="00F134A1" w:rsidRPr="00D149D4">
        <w:rPr>
          <w:rFonts w:ascii="Times New Roman" w:eastAsia="Times New Roman" w:hAnsi="Times New Roman" w:cs="Times New Roman"/>
          <w:color w:val="auto"/>
          <w:lang w:bidi="ar-SA"/>
        </w:rPr>
        <w:t>е</w:t>
      </w:r>
      <w:r w:rsidRPr="00D149D4">
        <w:rPr>
          <w:rFonts w:ascii="Times New Roman" w:eastAsia="Times New Roman" w:hAnsi="Times New Roman" w:cs="Times New Roman"/>
          <w:color w:val="auto"/>
          <w:lang w:bidi="ar-SA"/>
        </w:rPr>
        <w:t xml:space="preserve"> 10 дней  с момента подачи личного заявления обучающегося.</w:t>
      </w:r>
    </w:p>
    <w:p w:rsidR="00D149D4" w:rsidRPr="00D149D4" w:rsidRDefault="00D149D4" w:rsidP="00D149D4">
      <w:pPr>
        <w:tabs>
          <w:tab w:val="left" w:pos="1438"/>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3.10.Отчисление по инициативе Института осуществляется приказом Ректора после получения от обучающегося в любой форме (письменно или устно) объяснения об уважительности причин возникновения обстоятельств, являющихся основанием для отчисления. Уведомление о необходимости дать объяснение допускается почтовым отправлением, обеспечивающим возможность получения уведомления обучающимся. </w:t>
      </w:r>
      <w:proofErr w:type="gramStart"/>
      <w:r w:rsidRPr="00D149D4">
        <w:rPr>
          <w:rFonts w:ascii="Times New Roman" w:eastAsia="Times New Roman" w:hAnsi="Times New Roman" w:cs="Times New Roman"/>
          <w:color w:val="auto"/>
          <w:lang w:bidi="ar-SA"/>
        </w:rPr>
        <w:t>Обучающий</w:t>
      </w:r>
      <w:proofErr w:type="gramEnd"/>
      <w:r w:rsidRPr="00D149D4">
        <w:rPr>
          <w:rFonts w:ascii="Times New Roman" w:eastAsia="Times New Roman" w:hAnsi="Times New Roman" w:cs="Times New Roman"/>
          <w:color w:val="auto"/>
          <w:lang w:bidi="ar-SA"/>
        </w:rPr>
        <w:t xml:space="preserve"> вправе предоставить любые документы, подтверждающие уважительность причин возникновения обстоятельств, являющихся основанием для отчисления.</w:t>
      </w:r>
    </w:p>
    <w:p w:rsidR="00D149D4" w:rsidRPr="00D149D4" w:rsidRDefault="00D149D4" w:rsidP="00D149D4">
      <w:pPr>
        <w:tabs>
          <w:tab w:val="left" w:pos="1438"/>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3.11.Отчисление по обстоятельствам, не зависящим от воли обучающегося и Института (отчисление в связи со </w:t>
      </w:r>
      <w:r w:rsidR="00393F55">
        <w:rPr>
          <w:rFonts w:ascii="Times New Roman" w:eastAsia="Times New Roman" w:hAnsi="Times New Roman" w:cs="Times New Roman"/>
          <w:color w:val="auto"/>
          <w:lang w:bidi="ar-SA"/>
        </w:rPr>
        <w:t>смертью</w:t>
      </w:r>
      <w:r w:rsidRPr="00D149D4">
        <w:rPr>
          <w:rFonts w:ascii="Times New Roman" w:eastAsia="Times New Roman" w:hAnsi="Times New Roman" w:cs="Times New Roman"/>
          <w:color w:val="auto"/>
          <w:lang w:bidi="ar-SA"/>
        </w:rPr>
        <w:t>) осуществляется на основании документов, подтверждающих невозможность продолжения обучения.</w:t>
      </w:r>
    </w:p>
    <w:p w:rsidR="00D149D4" w:rsidRPr="00D149D4" w:rsidRDefault="00D149D4" w:rsidP="00D149D4">
      <w:pPr>
        <w:tabs>
          <w:tab w:val="left" w:pos="1438"/>
        </w:tabs>
        <w:suppressAutoHyphens/>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       3.12.Выписка из приказа ректора об отчислении хранится в личном деле обучающегося. </w:t>
      </w:r>
      <w:r>
        <w:rPr>
          <w:rFonts w:ascii="Times New Roman" w:eastAsia="Times New Roman" w:hAnsi="Times New Roman" w:cs="Times New Roman"/>
          <w:color w:val="auto"/>
          <w:lang w:bidi="ar-SA"/>
        </w:rPr>
        <w:t xml:space="preserve">                                                          </w:t>
      </w:r>
    </w:p>
    <w:bookmarkEnd w:id="4"/>
    <w:p w:rsidR="00D149D4" w:rsidRDefault="00D149D4" w:rsidP="00D149D4">
      <w:pPr>
        <w:widowControl/>
        <w:jc w:val="center"/>
        <w:rPr>
          <w:rFonts w:ascii="Times New Roman" w:eastAsia="Times New Roman" w:hAnsi="Times New Roman" w:cs="Times New Roman"/>
          <w:b/>
          <w:color w:val="auto"/>
          <w:lang w:bidi="ar-SA"/>
        </w:rPr>
      </w:pPr>
    </w:p>
    <w:p w:rsidR="00D149D4" w:rsidRPr="00D149D4" w:rsidRDefault="00D149D4" w:rsidP="00D149D4">
      <w:pPr>
        <w:widowControl/>
        <w:jc w:val="center"/>
        <w:rPr>
          <w:rFonts w:ascii="Times New Roman" w:eastAsia="Times New Roman" w:hAnsi="Times New Roman" w:cs="Times New Roman"/>
          <w:b/>
          <w:color w:val="auto"/>
          <w:lang w:bidi="ar-SA"/>
        </w:rPr>
      </w:pPr>
      <w:r w:rsidRPr="00D149D4">
        <w:rPr>
          <w:rFonts w:ascii="Times New Roman" w:eastAsia="Times New Roman" w:hAnsi="Times New Roman" w:cs="Times New Roman"/>
          <w:b/>
          <w:color w:val="auto"/>
          <w:lang w:bidi="ar-SA"/>
        </w:rPr>
        <w:t>4</w:t>
      </w:r>
      <w:r>
        <w:rPr>
          <w:rFonts w:ascii="Times New Roman" w:eastAsia="Times New Roman" w:hAnsi="Times New Roman" w:cs="Times New Roman"/>
          <w:b/>
          <w:color w:val="auto"/>
          <w:lang w:bidi="ar-SA"/>
        </w:rPr>
        <w:t>.</w:t>
      </w:r>
      <w:r w:rsidRPr="00D149D4">
        <w:rPr>
          <w:rFonts w:ascii="Times New Roman" w:eastAsia="Times New Roman" w:hAnsi="Times New Roman" w:cs="Times New Roman"/>
          <w:b/>
          <w:color w:val="auto"/>
          <w:lang w:bidi="ar-SA"/>
        </w:rPr>
        <w:t xml:space="preserve">  Порядок и основания восстановления </w:t>
      </w:r>
      <w:proofErr w:type="gramStart"/>
      <w:r w:rsidRPr="00D149D4">
        <w:rPr>
          <w:rFonts w:ascii="Times New Roman" w:eastAsia="Times New Roman" w:hAnsi="Times New Roman" w:cs="Times New Roman"/>
          <w:b/>
          <w:color w:val="auto"/>
          <w:lang w:bidi="ar-SA"/>
        </w:rPr>
        <w:t>обучающихся</w:t>
      </w:r>
      <w:proofErr w:type="gramEnd"/>
      <w:r w:rsidRPr="00D149D4">
        <w:rPr>
          <w:rFonts w:ascii="Times New Roman" w:eastAsia="Times New Roman" w:hAnsi="Times New Roman" w:cs="Times New Roman"/>
          <w:b/>
          <w:color w:val="auto"/>
          <w:lang w:bidi="ar-SA"/>
        </w:rPr>
        <w:t xml:space="preserve"> </w:t>
      </w:r>
    </w:p>
    <w:p w:rsidR="00D149D4" w:rsidRPr="00D149D4" w:rsidRDefault="00D149D4" w:rsidP="00D149D4">
      <w:pPr>
        <w:widowControl/>
        <w:rPr>
          <w:rFonts w:ascii="Times New Roman" w:eastAsia="Times New Roman" w:hAnsi="Times New Roman" w:cs="Times New Roman"/>
          <w:b/>
          <w:color w:val="auto"/>
          <w:lang w:bidi="ar-SA"/>
        </w:rPr>
      </w:pPr>
    </w:p>
    <w:p w:rsidR="00D149D4" w:rsidRPr="00D149D4" w:rsidRDefault="00D149D4" w:rsidP="00D149D4">
      <w:pPr>
        <w:tabs>
          <w:tab w:val="left" w:pos="1375"/>
        </w:tabs>
        <w:suppressAutoHyphens/>
        <w:ind w:firstLine="567"/>
        <w:contextualSpacing/>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4.1. Восстановлению в Институте подлежат лица, отчисленные по инициативе обучающегося до завершения освоения образовательной программы, в течение пяти лет после отчисления из нее с сохранением прежних условий обучения, но не ранее завершения учебного года (семестра), в котором указанное лицо было отчислено.</w:t>
      </w:r>
    </w:p>
    <w:p w:rsidR="00D149D4" w:rsidRPr="00D149D4" w:rsidRDefault="00D149D4" w:rsidP="00D149D4">
      <w:pPr>
        <w:tabs>
          <w:tab w:val="left" w:pos="1375"/>
        </w:tabs>
        <w:suppressAutoHyphens/>
        <w:ind w:firstLine="567"/>
        <w:contextualSpacing/>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4.2. Лицо, отчисленное по инициативе Института до завершения освоения образовательной программы, имеет право на восстановление для обучения в  течение 5 лет после отчисления при этом стоимость устанавливается как </w:t>
      </w:r>
      <w:proofErr w:type="gramStart"/>
      <w:r w:rsidRPr="00D149D4">
        <w:rPr>
          <w:rFonts w:ascii="Times New Roman" w:eastAsia="Times New Roman" w:hAnsi="Times New Roman" w:cs="Times New Roman"/>
          <w:color w:val="auto"/>
          <w:lang w:bidi="ar-SA"/>
        </w:rPr>
        <w:t>для</w:t>
      </w:r>
      <w:proofErr w:type="gramEnd"/>
      <w:r w:rsidRPr="00D149D4">
        <w:rPr>
          <w:rFonts w:ascii="Times New Roman" w:eastAsia="Times New Roman" w:hAnsi="Times New Roman" w:cs="Times New Roman"/>
          <w:color w:val="auto"/>
          <w:lang w:bidi="ar-SA"/>
        </w:rPr>
        <w:t xml:space="preserve"> обучающихся, осваивающих данную образовательную программу по той же форме и на том же курсе, на который осуществляется восстановление.</w:t>
      </w:r>
    </w:p>
    <w:p w:rsidR="00D149D4" w:rsidRPr="00D149D4" w:rsidRDefault="00D149D4" w:rsidP="00D149D4">
      <w:pPr>
        <w:tabs>
          <w:tab w:val="left" w:pos="1375"/>
        </w:tabs>
        <w:suppressAutoHyphens/>
        <w:ind w:firstLine="567"/>
        <w:contextualSpacing/>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Дисциплины, по которым </w:t>
      </w:r>
      <w:proofErr w:type="gramStart"/>
      <w:r w:rsidRPr="00D149D4">
        <w:rPr>
          <w:rFonts w:ascii="Times New Roman" w:eastAsia="Times New Roman" w:hAnsi="Times New Roman" w:cs="Times New Roman"/>
          <w:color w:val="auto"/>
          <w:lang w:bidi="ar-SA"/>
        </w:rPr>
        <w:t>обучающийся</w:t>
      </w:r>
      <w:proofErr w:type="gramEnd"/>
      <w:r w:rsidRPr="00D149D4">
        <w:rPr>
          <w:rFonts w:ascii="Times New Roman" w:eastAsia="Times New Roman" w:hAnsi="Times New Roman" w:cs="Times New Roman"/>
          <w:color w:val="auto"/>
          <w:lang w:bidi="ar-SA"/>
        </w:rPr>
        <w:t xml:space="preserve"> прошел текущую аттестацию до отчисления, при восстановлении повторной сдаче не подлежат, за исключением случаем изменения образовательных стандартов, повлекших изменение образовательной программы.</w:t>
      </w:r>
    </w:p>
    <w:p w:rsidR="00D149D4" w:rsidRPr="00D149D4" w:rsidRDefault="00D149D4" w:rsidP="00D149D4">
      <w:pPr>
        <w:widowControl/>
        <w:numPr>
          <w:ilvl w:val="1"/>
          <w:numId w:val="18"/>
        </w:numPr>
        <w:tabs>
          <w:tab w:val="left" w:pos="1424"/>
        </w:tabs>
        <w:suppressAutoHyphens/>
        <w:ind w:firstLine="620"/>
        <w:contextualSpacing/>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Сроки восстановления:</w:t>
      </w:r>
    </w:p>
    <w:p w:rsidR="00D149D4" w:rsidRPr="00D149D4" w:rsidRDefault="00D149D4" w:rsidP="00D149D4">
      <w:pPr>
        <w:widowControl/>
        <w:numPr>
          <w:ilvl w:val="0"/>
          <w:numId w:val="7"/>
        </w:numPr>
        <w:tabs>
          <w:tab w:val="left" w:pos="1424"/>
        </w:tabs>
        <w:suppressAutoHyphens/>
        <w:ind w:firstLine="620"/>
        <w:contextualSpacing/>
        <w:jc w:val="both"/>
        <w:rPr>
          <w:rFonts w:ascii="Times New Roman" w:eastAsia="Times New Roman" w:hAnsi="Times New Roman" w:cs="Times New Roman"/>
          <w:color w:val="auto"/>
          <w:lang w:bidi="ar-SA"/>
        </w:rPr>
      </w:pPr>
      <w:proofErr w:type="gramStart"/>
      <w:r w:rsidRPr="00D149D4">
        <w:rPr>
          <w:rFonts w:ascii="Times New Roman" w:eastAsia="Times New Roman" w:hAnsi="Times New Roman" w:cs="Times New Roman"/>
          <w:color w:val="auto"/>
          <w:lang w:bidi="ar-SA"/>
        </w:rPr>
        <w:t>обучающийся</w:t>
      </w:r>
      <w:proofErr w:type="gramEnd"/>
      <w:r w:rsidRPr="00D149D4">
        <w:rPr>
          <w:rFonts w:ascii="Times New Roman" w:eastAsia="Times New Roman" w:hAnsi="Times New Roman" w:cs="Times New Roman"/>
          <w:color w:val="auto"/>
          <w:lang w:bidi="ar-SA"/>
        </w:rPr>
        <w:t>, отчисленный по собственному желанию может быть восстановлен с начала семестра, в котором отчислен;</w:t>
      </w:r>
    </w:p>
    <w:p w:rsidR="00D149D4" w:rsidRPr="00D149D4" w:rsidRDefault="00D149D4" w:rsidP="00D149D4">
      <w:pPr>
        <w:widowControl/>
        <w:numPr>
          <w:ilvl w:val="0"/>
          <w:numId w:val="7"/>
        </w:numPr>
        <w:tabs>
          <w:tab w:val="left" w:pos="1424"/>
        </w:tabs>
        <w:suppressAutoHyphens/>
        <w:ind w:firstLine="620"/>
        <w:contextualSpacing/>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обучающийся, отчисленный за академическую неуспеваемость, может быть восстановлен с начала семестра по учебному </w:t>
      </w:r>
      <w:proofErr w:type="gramStart"/>
      <w:r w:rsidRPr="00D149D4">
        <w:rPr>
          <w:rFonts w:ascii="Times New Roman" w:eastAsia="Times New Roman" w:hAnsi="Times New Roman" w:cs="Times New Roman"/>
          <w:color w:val="auto"/>
          <w:lang w:bidi="ar-SA"/>
        </w:rPr>
        <w:t>плану</w:t>
      </w:r>
      <w:proofErr w:type="gramEnd"/>
      <w:r w:rsidRPr="00D149D4">
        <w:rPr>
          <w:rFonts w:ascii="Times New Roman" w:eastAsia="Times New Roman" w:hAnsi="Times New Roman" w:cs="Times New Roman"/>
          <w:color w:val="auto"/>
          <w:lang w:bidi="ar-SA"/>
        </w:rPr>
        <w:t xml:space="preserve"> которого у него имеются академические задолженности, либо с начала следующего семестра с установлением объемов и сроков ликвидации академической разницы;</w:t>
      </w:r>
    </w:p>
    <w:p w:rsidR="00D149D4" w:rsidRPr="00D149D4" w:rsidRDefault="00D149D4" w:rsidP="00D149D4">
      <w:pPr>
        <w:widowControl/>
        <w:numPr>
          <w:ilvl w:val="0"/>
          <w:numId w:val="7"/>
        </w:numPr>
        <w:tabs>
          <w:tab w:val="left" w:pos="1424"/>
        </w:tabs>
        <w:suppressAutoHyphens/>
        <w:ind w:firstLine="620"/>
        <w:contextualSpacing/>
        <w:jc w:val="both"/>
        <w:rPr>
          <w:rFonts w:ascii="Times New Roman" w:eastAsia="Times New Roman" w:hAnsi="Times New Roman" w:cs="Times New Roman"/>
          <w:color w:val="auto"/>
          <w:lang w:bidi="ar-SA"/>
        </w:rPr>
      </w:pPr>
      <w:proofErr w:type="gramStart"/>
      <w:r w:rsidRPr="00D149D4">
        <w:rPr>
          <w:rFonts w:ascii="Times New Roman" w:eastAsia="Times New Roman" w:hAnsi="Times New Roman" w:cs="Times New Roman"/>
          <w:color w:val="auto"/>
          <w:lang w:bidi="ar-SA"/>
        </w:rPr>
        <w:t>обучающийся, прошедший полный курс обучения, но отчисленный как не прошедший государственной итоговой аттестации или как не вышедший на государственную итоговую аттестацию может быть восстановлен для повторного прохождения государственной итоговой аттестации не ранее, чем через 10 месяцев и не позднее, чем через 5 лет после прохождения государственной итоговой аттестации впервые по данному направлению подготовки.</w:t>
      </w:r>
      <w:proofErr w:type="gramEnd"/>
    </w:p>
    <w:p w:rsidR="006243A3" w:rsidRPr="00F134A1" w:rsidRDefault="00D149D4" w:rsidP="00F134A1">
      <w:pPr>
        <w:widowControl/>
        <w:numPr>
          <w:ilvl w:val="1"/>
          <w:numId w:val="18"/>
        </w:numPr>
        <w:tabs>
          <w:tab w:val="left" w:pos="1424"/>
        </w:tabs>
        <w:suppressAutoHyphens/>
        <w:ind w:firstLine="620"/>
        <w:contextualSpacing/>
        <w:jc w:val="both"/>
        <w:rPr>
          <w:rFonts w:ascii="Times New Roman" w:eastAsia="Times New Roman" w:hAnsi="Times New Roman" w:cs="Times New Roman"/>
          <w:color w:val="auto"/>
          <w:lang w:bidi="ar-SA"/>
        </w:rPr>
      </w:pPr>
      <w:r w:rsidRPr="00D149D4">
        <w:rPr>
          <w:rFonts w:ascii="Times New Roman" w:eastAsia="Times New Roman" w:hAnsi="Times New Roman" w:cs="Times New Roman"/>
          <w:color w:val="auto"/>
          <w:lang w:bidi="ar-SA"/>
        </w:rPr>
        <w:t xml:space="preserve">Восстановление обучающегося для дальнейшего обучения производится  приказом ректора </w:t>
      </w:r>
      <w:r w:rsidR="00D375C0">
        <w:rPr>
          <w:rFonts w:ascii="Times New Roman" w:eastAsia="Times New Roman" w:hAnsi="Times New Roman" w:cs="Times New Roman"/>
          <w:color w:val="auto"/>
          <w:lang w:bidi="ar-SA"/>
        </w:rPr>
        <w:t>ЧОУ ВО «СКГИ»</w:t>
      </w:r>
      <w:r w:rsidRPr="00D149D4">
        <w:rPr>
          <w:rFonts w:ascii="Times New Roman" w:eastAsia="Times New Roman" w:hAnsi="Times New Roman" w:cs="Times New Roman"/>
          <w:color w:val="auto"/>
          <w:lang w:bidi="ar-SA"/>
        </w:rPr>
        <w:t xml:space="preserve"> на основании личного заявления. К заявлению прилагается копия документа, удостоверяющего личность и гражданство, при необходимости прочие документы. Заявление о восстановлении рассматривается не позднее чем в 2-х-дневный срок с момента его подачи. Восстановление осуществляется после проведения сверки ранее изученных дисциплин для определения наличия / отсутствия академической разницы, которая при наличии, ликвидируется в порядке, предусмотренном п.2 Настоящего положения</w:t>
      </w:r>
      <w:r w:rsidR="00F134A1">
        <w:rPr>
          <w:rFonts w:ascii="Times New Roman" w:eastAsia="Times New Roman" w:hAnsi="Times New Roman" w:cs="Times New Roman"/>
          <w:color w:val="auto"/>
          <w:lang w:bidi="ar-SA"/>
        </w:rPr>
        <w:t>.</w:t>
      </w:r>
    </w:p>
    <w:sectPr w:rsidR="006243A3" w:rsidRPr="00F134A1" w:rsidSect="004B63AA">
      <w:type w:val="continuous"/>
      <w:pgSz w:w="11900" w:h="16840"/>
      <w:pgMar w:top="1157" w:right="276" w:bottom="1171" w:left="16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1F" w:rsidRDefault="00D0331F">
      <w:r>
        <w:separator/>
      </w:r>
    </w:p>
  </w:endnote>
  <w:endnote w:type="continuationSeparator" w:id="0">
    <w:p w:rsidR="00D0331F" w:rsidRDefault="00D03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1F" w:rsidRDefault="00D0331F"/>
  </w:footnote>
  <w:footnote w:type="continuationSeparator" w:id="0">
    <w:p w:rsidR="00D0331F" w:rsidRDefault="00D033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2E4"/>
    <w:multiLevelType w:val="hybridMultilevel"/>
    <w:tmpl w:val="A8C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86D0A"/>
    <w:multiLevelType w:val="multilevel"/>
    <w:tmpl w:val="C5945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07C89"/>
    <w:multiLevelType w:val="multilevel"/>
    <w:tmpl w:val="B6740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D3468"/>
    <w:multiLevelType w:val="multilevel"/>
    <w:tmpl w:val="7BBC6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15254"/>
    <w:multiLevelType w:val="multilevel"/>
    <w:tmpl w:val="49C0A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73B28"/>
    <w:multiLevelType w:val="multilevel"/>
    <w:tmpl w:val="DB3C2A2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13869C2"/>
    <w:multiLevelType w:val="multilevel"/>
    <w:tmpl w:val="E50A75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93DF6"/>
    <w:multiLevelType w:val="multilevel"/>
    <w:tmpl w:val="B250380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8F058F4"/>
    <w:multiLevelType w:val="multilevel"/>
    <w:tmpl w:val="B7AA6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2772F1"/>
    <w:multiLevelType w:val="multilevel"/>
    <w:tmpl w:val="5936F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3356B1"/>
    <w:multiLevelType w:val="multilevel"/>
    <w:tmpl w:val="9D0E9C9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3828F9"/>
    <w:multiLevelType w:val="multilevel"/>
    <w:tmpl w:val="A1C8F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7C5624"/>
    <w:multiLevelType w:val="hybridMultilevel"/>
    <w:tmpl w:val="BE1CF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FE772E9"/>
    <w:multiLevelType w:val="hybridMultilevel"/>
    <w:tmpl w:val="4CCA5CB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667E4F5D"/>
    <w:multiLevelType w:val="hybridMultilevel"/>
    <w:tmpl w:val="DE981106"/>
    <w:lvl w:ilvl="0" w:tplc="49EEC4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A26E8"/>
    <w:multiLevelType w:val="multilevel"/>
    <w:tmpl w:val="A53C7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F82A7B"/>
    <w:multiLevelType w:val="hybridMultilevel"/>
    <w:tmpl w:val="2A34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AE5449"/>
    <w:multiLevelType w:val="multilevel"/>
    <w:tmpl w:val="223CC4AE"/>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6"/>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15"/>
  </w:num>
  <w:num w:numId="3">
    <w:abstractNumId w:val="1"/>
  </w:num>
  <w:num w:numId="4">
    <w:abstractNumId w:val="4"/>
  </w:num>
  <w:num w:numId="5">
    <w:abstractNumId w:val="8"/>
  </w:num>
  <w:num w:numId="6">
    <w:abstractNumId w:val="11"/>
  </w:num>
  <w:num w:numId="7">
    <w:abstractNumId w:val="3"/>
  </w:num>
  <w:num w:numId="8">
    <w:abstractNumId w:val="7"/>
  </w:num>
  <w:num w:numId="9">
    <w:abstractNumId w:val="6"/>
  </w:num>
  <w:num w:numId="10">
    <w:abstractNumId w:val="13"/>
  </w:num>
  <w:num w:numId="11">
    <w:abstractNumId w:val="0"/>
  </w:num>
  <w:num w:numId="12">
    <w:abstractNumId w:val="17"/>
  </w:num>
  <w:num w:numId="13">
    <w:abstractNumId w:val="12"/>
  </w:num>
  <w:num w:numId="14">
    <w:abstractNumId w:val="14"/>
  </w:num>
  <w:num w:numId="15">
    <w:abstractNumId w:val="16"/>
  </w:num>
  <w:num w:numId="16">
    <w:abstractNumId w:val="10"/>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243A3"/>
    <w:rsid w:val="00046B13"/>
    <w:rsid w:val="00053E7E"/>
    <w:rsid w:val="000776FF"/>
    <w:rsid w:val="001C6B43"/>
    <w:rsid w:val="00214931"/>
    <w:rsid w:val="002475A3"/>
    <w:rsid w:val="0033647E"/>
    <w:rsid w:val="00393F55"/>
    <w:rsid w:val="003A6BEF"/>
    <w:rsid w:val="004B63AA"/>
    <w:rsid w:val="005E21D8"/>
    <w:rsid w:val="006243A3"/>
    <w:rsid w:val="007017F1"/>
    <w:rsid w:val="007A63C6"/>
    <w:rsid w:val="008A0F1F"/>
    <w:rsid w:val="008E154B"/>
    <w:rsid w:val="00924C94"/>
    <w:rsid w:val="00A07E89"/>
    <w:rsid w:val="00B52010"/>
    <w:rsid w:val="00BE4030"/>
    <w:rsid w:val="00C83EB8"/>
    <w:rsid w:val="00CF659A"/>
    <w:rsid w:val="00D0331F"/>
    <w:rsid w:val="00D149D4"/>
    <w:rsid w:val="00D375C0"/>
    <w:rsid w:val="00D63412"/>
    <w:rsid w:val="00D70071"/>
    <w:rsid w:val="00E8621F"/>
    <w:rsid w:val="00E97A84"/>
    <w:rsid w:val="00F134A1"/>
    <w:rsid w:val="00F805FA"/>
    <w:rsid w:val="00FF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E8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A07E89"/>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A07E89"/>
    <w:rPr>
      <w:rFonts w:ascii="Times New Roman" w:eastAsia="Times New Roman" w:hAnsi="Times New Roman" w:cs="Times New Roman"/>
      <w:b/>
      <w:bCs/>
      <w:i w:val="0"/>
      <w:iCs w:val="0"/>
      <w:smallCaps w:val="0"/>
      <w:strike w:val="0"/>
      <w:sz w:val="30"/>
      <w:szCs w:val="30"/>
      <w:u w:val="none"/>
    </w:rPr>
  </w:style>
  <w:style w:type="character" w:customStyle="1" w:styleId="3">
    <w:name w:val="Основной текст (3)_"/>
    <w:basedOn w:val="a0"/>
    <w:link w:val="30"/>
    <w:rsid w:val="00A07E89"/>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A07E89"/>
    <w:rPr>
      <w:rFonts w:ascii="Times New Roman" w:eastAsia="Times New Roman" w:hAnsi="Times New Roman" w:cs="Times New Roman"/>
      <w:b w:val="0"/>
      <w:bCs w:val="0"/>
      <w:i w:val="0"/>
      <w:iCs w:val="0"/>
      <w:smallCaps w:val="0"/>
      <w:strike w:val="0"/>
      <w:color w:val="727272"/>
      <w:spacing w:val="0"/>
      <w:w w:val="100"/>
      <w:position w:val="0"/>
      <w:sz w:val="24"/>
      <w:szCs w:val="24"/>
      <w:u w:val="none"/>
      <w:lang w:val="ru-RU" w:eastAsia="ru-RU" w:bidi="ru-RU"/>
    </w:rPr>
  </w:style>
  <w:style w:type="character" w:customStyle="1" w:styleId="316pt">
    <w:name w:val="Основной текст (3) + 16 pt;Курсив"/>
    <w:basedOn w:val="3"/>
    <w:rsid w:val="00A07E89"/>
    <w:rPr>
      <w:rFonts w:ascii="Times New Roman" w:eastAsia="Times New Roman" w:hAnsi="Times New Roman" w:cs="Times New Roman"/>
      <w:b w:val="0"/>
      <w:bCs w:val="0"/>
      <w:i/>
      <w:iCs/>
      <w:smallCaps w:val="0"/>
      <w:strike w:val="0"/>
      <w:color w:val="A4A4A4"/>
      <w:spacing w:val="0"/>
      <w:w w:val="100"/>
      <w:position w:val="0"/>
      <w:sz w:val="32"/>
      <w:szCs w:val="32"/>
      <w:u w:val="none"/>
      <w:lang w:val="en-US" w:eastAsia="en-US" w:bidi="en-US"/>
    </w:rPr>
  </w:style>
  <w:style w:type="character" w:customStyle="1" w:styleId="32">
    <w:name w:val="Основной текст (3)"/>
    <w:basedOn w:val="3"/>
    <w:rsid w:val="00A07E89"/>
    <w:rPr>
      <w:rFonts w:ascii="Times New Roman" w:eastAsia="Times New Roman" w:hAnsi="Times New Roman" w:cs="Times New Roman"/>
      <w:b w:val="0"/>
      <w:bCs w:val="0"/>
      <w:i w:val="0"/>
      <w:iCs w:val="0"/>
      <w:smallCaps w:val="0"/>
      <w:strike w:val="0"/>
      <w:color w:val="A4A4A4"/>
      <w:spacing w:val="0"/>
      <w:w w:val="100"/>
      <w:position w:val="0"/>
      <w:sz w:val="24"/>
      <w:szCs w:val="24"/>
      <w:u w:val="none"/>
      <w:lang w:val="en-US" w:eastAsia="en-US" w:bidi="en-US"/>
    </w:rPr>
  </w:style>
  <w:style w:type="character" w:customStyle="1" w:styleId="316pt0">
    <w:name w:val="Основной текст (3) + 16 pt;Курсив"/>
    <w:basedOn w:val="3"/>
    <w:rsid w:val="00A07E89"/>
    <w:rPr>
      <w:rFonts w:ascii="Times New Roman" w:eastAsia="Times New Roman" w:hAnsi="Times New Roman" w:cs="Times New Roman"/>
      <w:b w:val="0"/>
      <w:bCs w:val="0"/>
      <w:i/>
      <w:iCs/>
      <w:smallCaps w:val="0"/>
      <w:strike w:val="0"/>
      <w:color w:val="727272"/>
      <w:spacing w:val="0"/>
      <w:w w:val="100"/>
      <w:position w:val="0"/>
      <w:sz w:val="32"/>
      <w:szCs w:val="32"/>
      <w:u w:val="none"/>
      <w:lang w:val="ru-RU" w:eastAsia="ru-RU" w:bidi="ru-RU"/>
    </w:rPr>
  </w:style>
  <w:style w:type="character" w:customStyle="1" w:styleId="2">
    <w:name w:val="Заголовок №2_"/>
    <w:basedOn w:val="a0"/>
    <w:link w:val="20"/>
    <w:rsid w:val="00A07E8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A07E8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07E89"/>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sid w:val="00A07E8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07E89"/>
    <w:pPr>
      <w:shd w:val="clear" w:color="auto" w:fill="FFFFFF"/>
      <w:spacing w:before="1860" w:after="2620" w:line="274" w:lineRule="exact"/>
    </w:pPr>
    <w:rPr>
      <w:rFonts w:ascii="Times New Roman" w:eastAsia="Times New Roman" w:hAnsi="Times New Roman" w:cs="Times New Roman"/>
    </w:rPr>
  </w:style>
  <w:style w:type="paragraph" w:customStyle="1" w:styleId="10">
    <w:name w:val="Заголовок №1"/>
    <w:basedOn w:val="a"/>
    <w:link w:val="1"/>
    <w:rsid w:val="00A07E89"/>
    <w:pPr>
      <w:shd w:val="clear" w:color="auto" w:fill="FFFFFF"/>
      <w:spacing w:after="1860" w:line="370" w:lineRule="exact"/>
      <w:jc w:val="center"/>
      <w:outlineLvl w:val="0"/>
    </w:pPr>
    <w:rPr>
      <w:rFonts w:ascii="Times New Roman" w:eastAsia="Times New Roman" w:hAnsi="Times New Roman" w:cs="Times New Roman"/>
      <w:b/>
      <w:bCs/>
      <w:sz w:val="30"/>
      <w:szCs w:val="30"/>
    </w:rPr>
  </w:style>
  <w:style w:type="paragraph" w:customStyle="1" w:styleId="20">
    <w:name w:val="Заголовок №2"/>
    <w:basedOn w:val="a"/>
    <w:link w:val="2"/>
    <w:rsid w:val="00A07E89"/>
    <w:pPr>
      <w:shd w:val="clear" w:color="auto" w:fill="FFFFFF"/>
      <w:spacing w:before="2620" w:line="278"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A07E89"/>
    <w:pPr>
      <w:shd w:val="clear" w:color="auto" w:fill="FFFFFF"/>
      <w:spacing w:after="4200" w:line="278" w:lineRule="exact"/>
      <w:ind w:hanging="38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A07E89"/>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ConsPlusNormal">
    <w:name w:val="ConsPlusNormal"/>
    <w:rsid w:val="00D63412"/>
    <w:pPr>
      <w:autoSpaceDE w:val="0"/>
      <w:autoSpaceDN w:val="0"/>
    </w:pPr>
    <w:rPr>
      <w:rFonts w:ascii="Calibri" w:eastAsia="Times New Roman" w:hAnsi="Calibri" w:cs="Calibri"/>
      <w:sz w:val="22"/>
      <w:szCs w:val="20"/>
      <w:lang w:bidi="ar-SA"/>
    </w:rPr>
  </w:style>
  <w:style w:type="paragraph" w:styleId="a3">
    <w:name w:val="Balloon Text"/>
    <w:basedOn w:val="a"/>
    <w:link w:val="a4"/>
    <w:uiPriority w:val="99"/>
    <w:semiHidden/>
    <w:unhideWhenUsed/>
    <w:rsid w:val="0033647E"/>
    <w:rPr>
      <w:rFonts w:ascii="Tahoma" w:hAnsi="Tahoma" w:cs="Tahoma"/>
      <w:sz w:val="16"/>
      <w:szCs w:val="16"/>
    </w:rPr>
  </w:style>
  <w:style w:type="character" w:customStyle="1" w:styleId="a4">
    <w:name w:val="Текст выноски Знак"/>
    <w:basedOn w:val="a0"/>
    <w:link w:val="a3"/>
    <w:uiPriority w:val="99"/>
    <w:semiHidden/>
    <w:rsid w:val="0033647E"/>
    <w:rPr>
      <w:rFonts w:ascii="Tahoma" w:hAnsi="Tahoma" w:cs="Tahoma"/>
      <w:color w:val="000000"/>
      <w:sz w:val="16"/>
      <w:szCs w:val="16"/>
    </w:rPr>
  </w:style>
  <w:style w:type="paragraph" w:styleId="a5">
    <w:name w:val="List Paragraph"/>
    <w:basedOn w:val="a"/>
    <w:uiPriority w:val="34"/>
    <w:qFormat/>
    <w:rsid w:val="001C6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31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Проректор</dc:creator>
  <cp:lastModifiedBy>Shurawi</cp:lastModifiedBy>
  <cp:revision>4</cp:revision>
  <cp:lastPrinted>2017-01-17T07:11:00Z</cp:lastPrinted>
  <dcterms:created xsi:type="dcterms:W3CDTF">2017-02-09T10:06:00Z</dcterms:created>
  <dcterms:modified xsi:type="dcterms:W3CDTF">2017-02-18T18:45:00Z</dcterms:modified>
</cp:coreProperties>
</file>