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</w:pPr>
      <w:r>
        <w:rPr>
          <w:rStyle w:val="a5"/>
          <w:i/>
          <w:iCs/>
        </w:rPr>
        <w:t>Средства обучения:</w:t>
      </w:r>
    </w:p>
    <w:p>
      <w:pPr>
        <w:pStyle w:val="a3"/>
      </w:pPr>
      <w:r>
        <w:rPr>
          <w:rStyle w:val="a5"/>
        </w:rPr>
        <w:t>- Печатные </w:t>
      </w:r>
      <w:r>
        <w:t xml:space="preserve">(учебники и учебные пособия, книги для </w:t>
      </w:r>
      <w:proofErr w:type="spellStart"/>
      <w:r>
        <w:t>чтения</w:t>
      </w:r>
      <w:proofErr w:type="gramStart"/>
      <w:r>
        <w:t>,р</w:t>
      </w:r>
      <w:proofErr w:type="gramEnd"/>
      <w:r>
        <w:t>аздаточный</w:t>
      </w:r>
      <w:proofErr w:type="spellEnd"/>
      <w:r>
        <w:t xml:space="preserve"> материал и т.д.)</w:t>
      </w:r>
    </w:p>
    <w:p>
      <w:pPr>
        <w:pStyle w:val="a3"/>
      </w:pPr>
      <w:r>
        <w:t xml:space="preserve">- </w:t>
      </w:r>
      <w:r>
        <w:rPr>
          <w:rStyle w:val="a5"/>
        </w:rPr>
        <w:t>Электронные образовательные ресурсы</w:t>
      </w:r>
      <w:r>
        <w:t xml:space="preserve"> (электронные учебники и электронные пособия)</w:t>
      </w:r>
    </w:p>
    <w:p>
      <w:pPr>
        <w:pStyle w:val="a3"/>
      </w:pPr>
      <w:r>
        <w:t>- </w:t>
      </w:r>
      <w:r>
        <w:rPr>
          <w:rStyle w:val="a5"/>
        </w:rPr>
        <w:t>Аудиовизуальные</w:t>
      </w:r>
      <w:r>
        <w:t xml:space="preserve"> (Видеофильмы образовательные, учебные кинофильмы)</w:t>
      </w:r>
    </w:p>
    <w:p>
      <w:pPr>
        <w:pStyle w:val="a3"/>
      </w:pPr>
      <w:r>
        <w:t xml:space="preserve">- </w:t>
      </w:r>
      <w:r>
        <w:rPr>
          <w:rStyle w:val="a5"/>
        </w:rPr>
        <w:t xml:space="preserve">Наглядные плоскостные </w:t>
      </w:r>
      <w:r>
        <w:t>(плакаты, карты настенные, магнитные доски)</w:t>
      </w:r>
    </w:p>
    <w:p>
      <w:pPr>
        <w:pStyle w:val="a3"/>
      </w:pPr>
      <w:r>
        <w:t>-</w:t>
      </w:r>
      <w:r>
        <w:rPr>
          <w:rStyle w:val="a5"/>
        </w:rPr>
        <w:t xml:space="preserve"> Демонстрационные</w:t>
      </w:r>
      <w:r>
        <w:t xml:space="preserve"> (муляжи, макеты, стенды, модели демонстрационные)</w:t>
      </w:r>
    </w:p>
    <w:p>
      <w:pPr>
        <w:pStyle w:val="a3"/>
      </w:pPr>
      <w:r>
        <w:t xml:space="preserve">- </w:t>
      </w:r>
      <w:r>
        <w:rPr>
          <w:rStyle w:val="a5"/>
        </w:rPr>
        <w:t>Учебные приборы</w:t>
      </w:r>
    </w:p>
    <w:p>
      <w:pPr>
        <w:pStyle w:val="a3"/>
      </w:pPr>
      <w:r>
        <w:t xml:space="preserve">- </w:t>
      </w:r>
      <w:r>
        <w:rPr>
          <w:rStyle w:val="a5"/>
        </w:rPr>
        <w:t>Тренажеры и спортивное оборудование</w:t>
      </w:r>
      <w:r>
        <w:t xml:space="preserve"> (велотренажеры, гимнастическое оборудование, спортивные снаряды, мячи и т.п.)</w:t>
      </w:r>
    </w:p>
    <w:p>
      <w:pPr>
        <w:pStyle w:val="a3"/>
      </w:pPr>
      <w:r>
        <w:rPr>
          <w:rStyle w:val="a4"/>
          <w:b/>
          <w:bCs/>
        </w:rPr>
        <w:t>Средства воспитания:</w:t>
      </w:r>
    </w:p>
    <w:p>
      <w:pPr>
        <w:pStyle w:val="a3"/>
      </w:pPr>
      <w:r>
        <w:rPr>
          <w:rStyle w:val="a5"/>
        </w:rPr>
        <w:t>Предметы материальной и духовной культуры, </w:t>
      </w:r>
      <w:r>
        <w:t>которые используются при решении педагогических задач.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СКГИ</dc:creator>
  <cp:lastModifiedBy>СКГИ</cp:lastModifiedBy>
  <cp:revision>1</cp:revision>
  <dcterms:created xsi:type="dcterms:W3CDTF">2016-11-16T06:44:00Z</dcterms:created>
  <dcterms:modified xsi:type="dcterms:W3CDTF">2016-11-16T06:45:00Z</dcterms:modified>
</cp:coreProperties>
</file>